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</w:rPr>
              <w:t>SkrytkaESP</w:t>
            </w:r>
            <w:proofErr w:type="spellEnd"/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Prezes NFZ wyznaczył inspektora ochrony danych osobowych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za pomocą platformy </w:t>
            </w:r>
            <w:proofErr w:type="spellStart"/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ePUAP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proofErr w:type="spellStart"/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</w:t>
            </w:r>
            <w:proofErr w:type="spellEnd"/>
            <w:r w:rsidRPr="00B40B63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>▪ e-mailem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stycznia 2004 r. – Prawo zamówień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Odbiorcą Państwa danych osobowych mogą być osoby lub podmioty posiadające upoważnienie do pozyskiwania danych osobowych na postawie przepisów prawa powszechnie obowiązującego (w tym na podstawie ustawy z dnia 6 września 2001 r. o dostępie do informacji publicznej, osoby lub podmioty, którym udostępniona zostanie dokumentacja postępowania w oparciu o art. 8, art. 96 ust. 3 ustawy z dnia 29 stycznia 2004 r. – Prawo zamówień publicznych oraz art. 135 ustawa z dnia 27 sierpnia 2004 r. </w:t>
            </w:r>
            <w:r w:rsidR="00E161AC">
              <w:rPr>
                <w:rFonts w:ascii="Times New Roman" w:eastAsia="Calibri" w:hAnsi="Times New Roman" w:cs="Times New Roman"/>
              </w:rPr>
              <w:br/>
            </w:r>
            <w:r w:rsidRPr="00B40B63">
              <w:rPr>
                <w:rFonts w:ascii="Times New Roman" w:eastAsia="Calibri" w:hAnsi="Times New Roman" w:cs="Times New Roman"/>
              </w:rPr>
              <w:t>o świadczeniach opieki zdrowotnej finansowanych ze środków publicznych). 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lastRenderedPageBreak/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sectPr w:rsidR="00FA4FFB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4836D3"/>
    <w:rsid w:val="00855EEC"/>
    <w:rsid w:val="00B40B63"/>
    <w:rsid w:val="00CF6623"/>
    <w:rsid w:val="00DC1D9F"/>
    <w:rsid w:val="00E161AC"/>
    <w:rsid w:val="00FA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E762CF-16BF-434B-93AE-E499AC1A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4105</Characters>
  <Application>Microsoft Office Word</Application>
  <DocSecurity>4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Andraczko Anna</cp:lastModifiedBy>
  <cp:revision>2</cp:revision>
  <dcterms:created xsi:type="dcterms:W3CDTF">2021-02-09T13:02:00Z</dcterms:created>
  <dcterms:modified xsi:type="dcterms:W3CDTF">2021-02-09T13:02:00Z</dcterms:modified>
</cp:coreProperties>
</file>