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NAJCZĘSTSZE BŁĘDY POPEŁNIANE PRZY TWORZENIU OFERT POD KĄTEM FORMALNO – PRAWNYM MOGĄCE SKUTKOWAĆ  </w:t>
      </w:r>
      <w:r w:rsidRPr="008E26CB">
        <w:rPr>
          <w:b/>
          <w:bCs/>
          <w:sz w:val="22"/>
          <w:szCs w:val="22"/>
          <w:u w:val="single"/>
        </w:rPr>
        <w:t>KONIECZNOŚCIĄ ODRZUCENIA OFERTY</w:t>
      </w:r>
      <w:r w:rsidRPr="008E26CB">
        <w:rPr>
          <w:b/>
          <w:bCs/>
          <w:sz w:val="22"/>
          <w:szCs w:val="22"/>
        </w:rPr>
        <w:t xml:space="preserve"> !</w:t>
      </w: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Pr="008E26CB">
        <w:rPr>
          <w:b/>
          <w:bCs/>
          <w:sz w:val="22"/>
          <w:szCs w:val="22"/>
        </w:rPr>
        <w:t xml:space="preserve">NA ETAPIE PRZYGOTOWYWANIA OFERTY : 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bCs/>
          <w:lang w:eastAsia="pl-PL"/>
        </w:rPr>
        <w:t>1. składanie ofert w nieprawidłowym postępowaniu</w:t>
      </w:r>
      <w:r w:rsidRPr="008E26CB">
        <w:rPr>
          <w:rFonts w:ascii="Times New Roman" w:hAnsi="Times New Roman"/>
          <w:lang w:eastAsia="pl-PL"/>
        </w:rPr>
        <w:t xml:space="preserve"> (np. nieprawidłowa grupa powiatów, inny zakres);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>2. sporządzenie i  złożenie „dokumentacji aktualizacyjnej”, nie oferty;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>3. składanie ofert przekraczających wartość zamówienia określoną w ogłoszeniu (co może skutkować unieważnieniem postępowania);</w:t>
      </w:r>
    </w:p>
    <w:p w:rsidR="00D64B33" w:rsidRDefault="00D64B33" w:rsidP="00D64B33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złożenie/wysłanie </w:t>
      </w:r>
      <w:r w:rsidRPr="008E26CB">
        <w:rPr>
          <w:rFonts w:ascii="Times New Roman" w:hAnsi="Times New Roman"/>
          <w:lang w:eastAsia="pl-PL"/>
        </w:rPr>
        <w:t>oferty po terminie zawartym w ogłoszeniu o postępowaniu.</w:t>
      </w: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Pr="008E26CB">
        <w:rPr>
          <w:b/>
          <w:bCs/>
          <w:sz w:val="22"/>
          <w:szCs w:val="22"/>
        </w:rPr>
        <w:t>BŁĘDY TECHNICZNE: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 xml:space="preserve">1. brak oferty na nośniku </w:t>
      </w:r>
      <w:r w:rsidRPr="008E26CB">
        <w:rPr>
          <w:rFonts w:ascii="Times New Roman" w:hAnsi="Times New Roman"/>
          <w:b/>
          <w:lang w:eastAsia="pl-PL"/>
        </w:rPr>
        <w:t>elektronicznym</w:t>
      </w:r>
      <w:r w:rsidRPr="008E26CB">
        <w:rPr>
          <w:rFonts w:ascii="Times New Roman" w:hAnsi="Times New Roman"/>
          <w:lang w:eastAsia="pl-PL"/>
        </w:rPr>
        <w:t>;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 xml:space="preserve">2. brak </w:t>
      </w:r>
      <w:r w:rsidRPr="008E26CB">
        <w:rPr>
          <w:rFonts w:ascii="Times New Roman" w:hAnsi="Times New Roman"/>
          <w:b/>
          <w:lang w:eastAsia="pl-PL"/>
        </w:rPr>
        <w:t>zgodności</w:t>
      </w:r>
      <w:r w:rsidRPr="008E26CB">
        <w:rPr>
          <w:rFonts w:ascii="Times New Roman" w:hAnsi="Times New Roman"/>
          <w:lang w:eastAsia="pl-PL"/>
        </w:rPr>
        <w:t xml:space="preserve"> wersji papierowej z elektroniczną wynikający np. z:</w:t>
      </w:r>
    </w:p>
    <w:p w:rsidR="00D64B33" w:rsidRPr="008E26CB" w:rsidRDefault="00D64B33" w:rsidP="00D64B33">
      <w:pPr>
        <w:pStyle w:val="Bezodstpw"/>
        <w:ind w:left="708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 xml:space="preserve">- dołączenia do wydruku oferty nieprawidłowej wersji elektronicznej (inna wersja oferty </w:t>
      </w:r>
      <w:r w:rsidRPr="008E26CB">
        <w:rPr>
          <w:rFonts w:ascii="Times New Roman" w:hAnsi="Times New Roman"/>
          <w:lang w:eastAsia="pl-PL"/>
        </w:rPr>
        <w:br/>
        <w:t>lub inna oferta);</w:t>
      </w:r>
    </w:p>
    <w:p w:rsidR="00D64B33" w:rsidRPr="008E26CB" w:rsidRDefault="00D64B33" w:rsidP="00D64B33">
      <w:pPr>
        <w:pStyle w:val="Bezodstpw"/>
        <w:ind w:left="708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>- pomieszania dwóch różnych wydruków (np. po wprowadzeniu zmian drukowana jest tylko część formularza ofertowego);</w:t>
      </w:r>
    </w:p>
    <w:p w:rsidR="00D64B33" w:rsidRPr="008E26CB" w:rsidRDefault="00D64B33" w:rsidP="00D64B33">
      <w:pPr>
        <w:pStyle w:val="Bezodstpw"/>
        <w:ind w:left="708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 xml:space="preserve">- złożenia </w:t>
      </w:r>
      <w:r w:rsidRPr="008E26CB">
        <w:rPr>
          <w:rFonts w:ascii="Times New Roman" w:hAnsi="Times New Roman"/>
          <w:b/>
          <w:lang w:eastAsia="pl-PL"/>
        </w:rPr>
        <w:t xml:space="preserve">niepełnego </w:t>
      </w:r>
      <w:r w:rsidRPr="008E26CB">
        <w:rPr>
          <w:rFonts w:ascii="Times New Roman" w:hAnsi="Times New Roman"/>
          <w:lang w:eastAsia="pl-PL"/>
        </w:rPr>
        <w:t>wydruku oferty (bez np. ankiet, bez pojedynczych stron);</w:t>
      </w:r>
    </w:p>
    <w:p w:rsidR="00D64B33" w:rsidRPr="008E26CB" w:rsidRDefault="00D64B33" w:rsidP="00D64B33">
      <w:pPr>
        <w:pStyle w:val="Bezodstpw"/>
        <w:rPr>
          <w:rFonts w:ascii="Times New Roman" w:hAnsi="Times New Roman"/>
          <w:lang w:eastAsia="pl-PL"/>
        </w:rPr>
      </w:pPr>
      <w:r w:rsidRPr="008E26CB">
        <w:rPr>
          <w:rFonts w:ascii="Times New Roman" w:hAnsi="Times New Roman"/>
          <w:lang w:eastAsia="pl-PL"/>
        </w:rPr>
        <w:t>3. rozmazany wydruk kodów kreskowych lub ich brak.</w:t>
      </w:r>
    </w:p>
    <w:p w:rsidR="00D64B33" w:rsidRDefault="00D64B33" w:rsidP="00D64B33">
      <w:pPr>
        <w:spacing w:line="240" w:lineRule="auto"/>
        <w:jc w:val="both"/>
        <w:rPr>
          <w:b/>
          <w:sz w:val="22"/>
          <w:szCs w:val="22"/>
        </w:rPr>
      </w:pPr>
    </w:p>
    <w:p w:rsidR="00D64B33" w:rsidRPr="008E26CB" w:rsidRDefault="00D64B33" w:rsidP="00D64B33">
      <w:pP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8E26CB">
        <w:rPr>
          <w:b/>
          <w:sz w:val="22"/>
          <w:szCs w:val="22"/>
        </w:rPr>
        <w:t xml:space="preserve">NA ETAPIE SPRAWDZENIA FORMALNEGO OFERTY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1. W cz. III oferty </w:t>
      </w:r>
      <w:r w:rsidRPr="008E26CB">
        <w:rPr>
          <w:bCs/>
          <w:sz w:val="22"/>
          <w:szCs w:val="22"/>
        </w:rPr>
        <w:t xml:space="preserve">- podane </w:t>
      </w:r>
      <w:r w:rsidRPr="008E26CB">
        <w:rPr>
          <w:b/>
          <w:bCs/>
          <w:sz w:val="22"/>
          <w:szCs w:val="22"/>
        </w:rPr>
        <w:t>nieprawidłowe lub nieaktualne kody rejestrowe</w:t>
      </w:r>
      <w:r w:rsidRPr="008E26CB">
        <w:rPr>
          <w:bCs/>
          <w:sz w:val="22"/>
          <w:szCs w:val="22"/>
        </w:rPr>
        <w:t xml:space="preserve"> identyfikujące komórki organizacyjne (część VIII Księgi rejestrowej - </w:t>
      </w:r>
      <w:r w:rsidRPr="008E26CB">
        <w:rPr>
          <w:sz w:val="22"/>
          <w:szCs w:val="22"/>
        </w:rPr>
        <w:t>Część VIII  stanowi 4-znakowy kod charakteryzujący specjalność komórki organizacyjnej zakładu leczniczego podmiotu leczniczego</w:t>
      </w:r>
      <w:r w:rsidRPr="008E26CB">
        <w:rPr>
          <w:bCs/>
          <w:sz w:val="22"/>
          <w:szCs w:val="22"/>
        </w:rPr>
        <w:t xml:space="preserve">), </w:t>
      </w:r>
      <w:r w:rsidRPr="008E26CB">
        <w:rPr>
          <w:sz w:val="22"/>
          <w:szCs w:val="22"/>
        </w:rPr>
        <w:t xml:space="preserve"> kody komórek ujęte </w:t>
      </w:r>
      <w:r>
        <w:rPr>
          <w:sz w:val="22"/>
          <w:szCs w:val="22"/>
        </w:rPr>
        <w:br/>
      </w:r>
      <w:r w:rsidRPr="008E26CB">
        <w:rPr>
          <w:sz w:val="22"/>
          <w:szCs w:val="22"/>
        </w:rPr>
        <w:t xml:space="preserve">w księdze rejestrowej prowadzonej przez właściwego Wojewodę i w ofercie </w:t>
      </w:r>
      <w:r w:rsidRPr="008E26CB">
        <w:rPr>
          <w:b/>
          <w:sz w:val="22"/>
          <w:szCs w:val="22"/>
        </w:rPr>
        <w:t xml:space="preserve">powinny być tożsame, </w:t>
      </w:r>
      <w:r w:rsidRPr="008E26CB">
        <w:rPr>
          <w:sz w:val="22"/>
          <w:szCs w:val="22"/>
        </w:rPr>
        <w:t>ponadto proszę pamiętać aby wpisać poprawną numerację cz. VII księgi rejestrowej,</w:t>
      </w:r>
      <w:r w:rsidRPr="008E26CB">
        <w:rPr>
          <w:sz w:val="22"/>
          <w:szCs w:val="22"/>
        </w:rPr>
        <w:br/>
        <w:t xml:space="preserve">(z reguły równoznaczną z liczbą porządkową w księdze rejestrowej - Część VII systemu stanowi </w:t>
      </w:r>
      <w:r w:rsidRPr="008E26CB">
        <w:rPr>
          <w:sz w:val="22"/>
          <w:szCs w:val="22"/>
        </w:rPr>
        <w:br/>
        <w:t xml:space="preserve">3-znakowy niepowtarzalny kod identyfikujący komórkę organizacyjną zakładu leczniczego podmiotu leczniczego w strukturze organizacyjnej podmiotu leczniczego, zawierający się w przedziale od 001 </w:t>
      </w:r>
      <w:r w:rsidRPr="008E26CB">
        <w:rPr>
          <w:sz w:val="22"/>
          <w:szCs w:val="22"/>
        </w:rPr>
        <w:br/>
        <w:t xml:space="preserve">do 999). </w:t>
      </w:r>
    </w:p>
    <w:p w:rsidR="00D64B33" w:rsidRDefault="00D64B33" w:rsidP="00D64B33">
      <w:pPr>
        <w:spacing w:line="240" w:lineRule="auto"/>
        <w:jc w:val="both"/>
        <w:rPr>
          <w:b/>
          <w:sz w:val="22"/>
          <w:szCs w:val="22"/>
        </w:rPr>
      </w:pPr>
      <w:r w:rsidRPr="008E26CB">
        <w:rPr>
          <w:sz w:val="22"/>
          <w:szCs w:val="22"/>
        </w:rPr>
        <w:t xml:space="preserve">Kody resortowe reguluje </w:t>
      </w:r>
      <w:r w:rsidRPr="008E26CB">
        <w:rPr>
          <w:i/>
          <w:sz w:val="22"/>
          <w:szCs w:val="22"/>
        </w:rPr>
        <w:t>Rozporządzenie Ministra Zdrowia w sprawie systemu resortowych kodów identyfikacyjnych oraz szczegółowego sposobu ich nadawania z dnia 17 maja 2012 r.</w:t>
      </w:r>
      <w:r w:rsidRPr="008E26CB">
        <w:rPr>
          <w:sz w:val="22"/>
          <w:szCs w:val="22"/>
        </w:rPr>
        <w:t xml:space="preserve"> (Dz.U. z 2012 r. poz. 594 ze zm.) Proszę pamiętać, iż </w:t>
      </w:r>
      <w:r w:rsidRPr="008E26CB">
        <w:rPr>
          <w:b/>
          <w:sz w:val="22"/>
          <w:szCs w:val="22"/>
        </w:rPr>
        <w:t xml:space="preserve">istnieje konieczność aktualizacji niektórych kodów, zwłaszcza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b/>
          <w:sz w:val="22"/>
          <w:szCs w:val="22"/>
        </w:rPr>
        <w:t>w opiece psychiatrycznej !</w:t>
      </w:r>
      <w:r w:rsidRPr="008E26CB">
        <w:rPr>
          <w:sz w:val="22"/>
          <w:szCs w:val="22"/>
        </w:rPr>
        <w:t xml:space="preserve"> Podmioty wykonujące działalność leczniczą muszą dostosować wpisy </w:t>
      </w:r>
      <w:r w:rsidRPr="008E26CB">
        <w:rPr>
          <w:sz w:val="22"/>
          <w:szCs w:val="22"/>
        </w:rPr>
        <w:br/>
        <w:t xml:space="preserve">w księgach rejestrowych do wymagań wynikających z rozporządzenia zmienianego, w terminie </w:t>
      </w:r>
      <w:r w:rsidRPr="008E26CB">
        <w:rPr>
          <w:sz w:val="22"/>
          <w:szCs w:val="22"/>
        </w:rPr>
        <w:br/>
        <w:t xml:space="preserve">9 miesięcy od dnia wejścia w życie rozporządzenia zmieniającego, tj. </w:t>
      </w:r>
      <w:r w:rsidRPr="008E26CB">
        <w:rPr>
          <w:b/>
          <w:sz w:val="22"/>
          <w:szCs w:val="22"/>
          <w:u w:val="single"/>
        </w:rPr>
        <w:t>do dnia 22.03.2018r</w:t>
      </w:r>
      <w:r w:rsidRPr="008E26CB">
        <w:rPr>
          <w:sz w:val="22"/>
          <w:szCs w:val="22"/>
        </w:rPr>
        <w:t xml:space="preserve"> ! Prosimy odpowiednio wcześniej dokonać zmian, </w:t>
      </w:r>
      <w:r w:rsidRPr="008E26CB">
        <w:rPr>
          <w:b/>
          <w:sz w:val="22"/>
          <w:szCs w:val="22"/>
          <w:u w:val="single"/>
        </w:rPr>
        <w:t>kody ( księga rejestrowa) muszą być uaktualnione na dzień złożenia oferty</w:t>
      </w:r>
      <w:r w:rsidRPr="008E26CB">
        <w:rPr>
          <w:sz w:val="22"/>
          <w:szCs w:val="22"/>
        </w:rPr>
        <w:t xml:space="preserve"> !!!  </w:t>
      </w:r>
    </w:p>
    <w:p w:rsidR="00D64B33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E26CB">
        <w:rPr>
          <w:b/>
          <w:sz w:val="22"/>
          <w:szCs w:val="22"/>
        </w:rPr>
        <w:t>2</w:t>
      </w:r>
      <w:r w:rsidRPr="008E26CB">
        <w:rPr>
          <w:sz w:val="22"/>
          <w:szCs w:val="22"/>
        </w:rPr>
        <w:t xml:space="preserve">. </w:t>
      </w:r>
      <w:r w:rsidRPr="008E26CB">
        <w:rPr>
          <w:b/>
          <w:sz w:val="22"/>
          <w:szCs w:val="22"/>
        </w:rPr>
        <w:t xml:space="preserve">Składanie przez oferenta obligatoryjnych </w:t>
      </w:r>
      <w:r w:rsidRPr="008E26CB">
        <w:rPr>
          <w:b/>
          <w:bCs/>
          <w:sz w:val="22"/>
          <w:szCs w:val="22"/>
        </w:rPr>
        <w:t>oświadczeń wg nieaktualnych wzorów</w:t>
      </w:r>
      <w:r w:rsidRPr="008E26CB">
        <w:rPr>
          <w:bCs/>
          <w:sz w:val="22"/>
          <w:szCs w:val="22"/>
        </w:rPr>
        <w:t xml:space="preserve">. Aktualnie obowiązuje Zarządzenie nr 18/2017/DSOZ Prezesa Narodowego Funduszu Zdrowia z dnia 14 marca 2017 r. ze zm. w sprawie warunków postępowania dotyczącego zawierania umów o udzielanie świadczeń opieki zdrowotnej (do pobrania na stronie internetowej  Centrali NFZ - zarządzenia Prezesa), gdzie </w:t>
      </w:r>
      <w:r w:rsidRPr="008E26CB">
        <w:rPr>
          <w:b/>
          <w:bCs/>
          <w:sz w:val="22"/>
          <w:szCs w:val="22"/>
        </w:rPr>
        <w:t>do oferty należy złożyć załączniki wg wzoru nr: -2,-3,-6.</w:t>
      </w:r>
      <w:r w:rsidRPr="008E26CB">
        <w:rPr>
          <w:bCs/>
          <w:sz w:val="22"/>
          <w:szCs w:val="22"/>
        </w:rPr>
        <w:t xml:space="preserve"> 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E26CB">
        <w:rPr>
          <w:bCs/>
          <w:sz w:val="22"/>
          <w:szCs w:val="22"/>
        </w:rPr>
        <w:t xml:space="preserve">Kolejno, </w:t>
      </w:r>
      <w:r w:rsidRPr="008E26CB">
        <w:rPr>
          <w:sz w:val="22"/>
          <w:szCs w:val="22"/>
        </w:rPr>
        <w:t xml:space="preserve">składanie </w:t>
      </w:r>
      <w:r w:rsidRPr="008E26CB">
        <w:rPr>
          <w:b/>
          <w:bCs/>
          <w:sz w:val="22"/>
          <w:szCs w:val="22"/>
        </w:rPr>
        <w:t>niewypełnionych lub zmodyfikowanych</w:t>
      </w:r>
      <w:r w:rsidRPr="008E26CB">
        <w:rPr>
          <w:bCs/>
          <w:sz w:val="22"/>
          <w:szCs w:val="22"/>
        </w:rPr>
        <w:t xml:space="preserve"> oświadczeń. Należy zwrócić uwagę, iż </w:t>
      </w:r>
      <w:r w:rsidRPr="008E26CB">
        <w:rPr>
          <w:b/>
          <w:bCs/>
          <w:sz w:val="22"/>
          <w:szCs w:val="22"/>
        </w:rPr>
        <w:t xml:space="preserve">w załączniku nr 2 do </w:t>
      </w:r>
      <w:r>
        <w:rPr>
          <w:bCs/>
          <w:sz w:val="22"/>
          <w:szCs w:val="22"/>
        </w:rPr>
        <w:t xml:space="preserve">zarządzenia </w:t>
      </w:r>
      <w:r w:rsidRPr="008E26CB">
        <w:rPr>
          <w:bCs/>
          <w:sz w:val="22"/>
          <w:szCs w:val="22"/>
        </w:rPr>
        <w:t xml:space="preserve">nr 18/2017/DSOZ Prezesa Narodowego Funduszu Zdrowia należy </w:t>
      </w:r>
      <w:r w:rsidRPr="008E26CB">
        <w:rPr>
          <w:b/>
          <w:bCs/>
          <w:sz w:val="22"/>
          <w:szCs w:val="22"/>
        </w:rPr>
        <w:t>wybrać  i wpisać</w:t>
      </w:r>
      <w:r w:rsidRPr="008E26CB">
        <w:rPr>
          <w:bCs/>
          <w:sz w:val="22"/>
          <w:szCs w:val="22"/>
        </w:rPr>
        <w:t xml:space="preserve"> </w:t>
      </w:r>
      <w:r w:rsidRPr="008E26CB">
        <w:rPr>
          <w:b/>
          <w:bCs/>
          <w:sz w:val="22"/>
          <w:szCs w:val="22"/>
        </w:rPr>
        <w:t>odpowiedni rejestr</w:t>
      </w:r>
      <w:r w:rsidRPr="008E26CB">
        <w:rPr>
          <w:bCs/>
          <w:sz w:val="22"/>
          <w:szCs w:val="22"/>
        </w:rPr>
        <w:t xml:space="preserve">, do którego Oferent jest wpisany </w:t>
      </w:r>
      <w:r w:rsidRPr="008E26CB">
        <w:rPr>
          <w:b/>
          <w:bCs/>
          <w:sz w:val="22"/>
          <w:szCs w:val="22"/>
        </w:rPr>
        <w:t>oraz koniecznie podać jego numer.</w:t>
      </w:r>
      <w:r>
        <w:rPr>
          <w:bCs/>
          <w:sz w:val="22"/>
          <w:szCs w:val="22"/>
        </w:rPr>
        <w:t xml:space="preserve">  Zwracamy uwagę </w:t>
      </w:r>
      <w:r w:rsidRPr="008E26CB">
        <w:rPr>
          <w:bCs/>
          <w:sz w:val="22"/>
          <w:szCs w:val="22"/>
        </w:rPr>
        <w:t xml:space="preserve">na niedostosowanie załącznika, obecnie </w:t>
      </w:r>
      <w:r w:rsidRPr="008E26CB">
        <w:rPr>
          <w:b/>
          <w:bCs/>
          <w:sz w:val="22"/>
          <w:szCs w:val="22"/>
        </w:rPr>
        <w:t>nie jest prowadzona</w:t>
      </w:r>
      <w:r w:rsidRPr="008E26CB">
        <w:rPr>
          <w:bCs/>
          <w:sz w:val="22"/>
          <w:szCs w:val="22"/>
        </w:rPr>
        <w:t xml:space="preserve"> </w:t>
      </w:r>
      <w:r w:rsidRPr="008E26CB">
        <w:rPr>
          <w:b/>
          <w:bCs/>
          <w:sz w:val="22"/>
          <w:szCs w:val="22"/>
        </w:rPr>
        <w:t>ewidencja</w:t>
      </w:r>
      <w:r w:rsidRPr="008E26CB">
        <w:rPr>
          <w:bCs/>
          <w:sz w:val="22"/>
          <w:szCs w:val="22"/>
        </w:rPr>
        <w:t xml:space="preserve"> działaln</w:t>
      </w:r>
      <w:r>
        <w:rPr>
          <w:bCs/>
          <w:sz w:val="22"/>
          <w:szCs w:val="22"/>
        </w:rPr>
        <w:t xml:space="preserve">ości gospodarczej </w:t>
      </w:r>
      <w:r w:rsidRPr="008E26CB">
        <w:rPr>
          <w:bCs/>
          <w:sz w:val="22"/>
          <w:szCs w:val="22"/>
        </w:rPr>
        <w:t xml:space="preserve">a jedynie </w:t>
      </w:r>
      <w:r w:rsidRPr="008E26CB">
        <w:rPr>
          <w:b/>
          <w:bCs/>
          <w:sz w:val="22"/>
          <w:szCs w:val="22"/>
        </w:rPr>
        <w:t>Centralna</w:t>
      </w:r>
      <w:r w:rsidRPr="008E26CB">
        <w:rPr>
          <w:bCs/>
          <w:sz w:val="22"/>
          <w:szCs w:val="22"/>
        </w:rPr>
        <w:t xml:space="preserve"> Ewidencja  Informacji o Działalności Gospodarczej.</w:t>
      </w:r>
    </w:p>
    <w:p w:rsidR="00D64B33" w:rsidRPr="008E26CB" w:rsidRDefault="00D64B33" w:rsidP="00D64B33">
      <w:pPr>
        <w:spacing w:line="240" w:lineRule="auto"/>
        <w:jc w:val="both"/>
        <w:rPr>
          <w:b/>
          <w:sz w:val="22"/>
          <w:szCs w:val="22"/>
        </w:rPr>
      </w:pPr>
      <w:r w:rsidRPr="008E26CB">
        <w:rPr>
          <w:b/>
          <w:sz w:val="22"/>
          <w:szCs w:val="22"/>
        </w:rPr>
        <w:t>3</w:t>
      </w:r>
      <w:r w:rsidRPr="008E26CB">
        <w:rPr>
          <w:sz w:val="22"/>
          <w:szCs w:val="22"/>
        </w:rPr>
        <w:t xml:space="preserve">. Złożenie </w:t>
      </w:r>
      <w:r w:rsidRPr="008E26CB">
        <w:rPr>
          <w:bCs/>
          <w:sz w:val="22"/>
          <w:szCs w:val="22"/>
        </w:rPr>
        <w:t xml:space="preserve">polisy OC </w:t>
      </w:r>
      <w:r w:rsidRPr="008E26CB">
        <w:rPr>
          <w:sz w:val="22"/>
          <w:szCs w:val="22"/>
        </w:rPr>
        <w:t xml:space="preserve">bądź innego dokumentu potwierdzającego zawarcie umowy ubezpieczenia </w:t>
      </w:r>
      <w:r w:rsidRPr="008E26CB">
        <w:rPr>
          <w:sz w:val="22"/>
          <w:szCs w:val="22"/>
        </w:rPr>
        <w:br/>
      </w:r>
      <w:r w:rsidRPr="008E26CB">
        <w:rPr>
          <w:b/>
          <w:bCs/>
          <w:sz w:val="22"/>
          <w:szCs w:val="22"/>
        </w:rPr>
        <w:t xml:space="preserve">na okres krótszy niż okres obowiązywania umowy (całej </w:t>
      </w:r>
      <w:r w:rsidRPr="008E26CB">
        <w:rPr>
          <w:bCs/>
          <w:sz w:val="22"/>
          <w:szCs w:val="22"/>
        </w:rPr>
        <w:t xml:space="preserve">!) </w:t>
      </w:r>
      <w:r w:rsidRPr="008E26CB">
        <w:rPr>
          <w:sz w:val="22"/>
          <w:szCs w:val="22"/>
        </w:rPr>
        <w:t xml:space="preserve">z NFZ, w tym przypadku wymagane jest </w:t>
      </w:r>
      <w:r w:rsidRPr="008E26CB">
        <w:rPr>
          <w:b/>
          <w:sz w:val="22"/>
          <w:szCs w:val="22"/>
        </w:rPr>
        <w:t xml:space="preserve">po za polisą lub zamiast niej, złożenie oświadczenia oferenta, w którym zobowiąże się on do: </w:t>
      </w:r>
      <w:r w:rsidRPr="008E26CB">
        <w:rPr>
          <w:b/>
          <w:sz w:val="22"/>
          <w:szCs w:val="22"/>
        </w:rPr>
        <w:br/>
        <w:t xml:space="preserve">„zawarcia i kontynuacji umowy ubezpieczenia OC w całym okresie obowiązywania umowy </w:t>
      </w:r>
      <w:r w:rsidRPr="008E26CB">
        <w:rPr>
          <w:b/>
          <w:sz w:val="22"/>
          <w:szCs w:val="22"/>
        </w:rPr>
        <w:br/>
        <w:t xml:space="preserve">z ŚOW NFZ zgodnie z aktualnymi przepisami prawa obowiązującymi w tym zakresie”.  </w:t>
      </w: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8E26CB">
        <w:rPr>
          <w:b/>
          <w:sz w:val="22"/>
          <w:szCs w:val="22"/>
        </w:rPr>
        <w:t>4.</w:t>
      </w:r>
      <w:r w:rsidRPr="008E26CB">
        <w:rPr>
          <w:sz w:val="22"/>
          <w:szCs w:val="22"/>
        </w:rPr>
        <w:t xml:space="preserve"> </w:t>
      </w:r>
      <w:r w:rsidRPr="008E26CB">
        <w:rPr>
          <w:b/>
          <w:sz w:val="22"/>
          <w:szCs w:val="22"/>
        </w:rPr>
        <w:t>Umowy z podwykonawcami</w:t>
      </w:r>
      <w:r w:rsidRPr="008E26CB">
        <w:rPr>
          <w:b/>
          <w:bCs/>
          <w:sz w:val="22"/>
          <w:szCs w:val="22"/>
        </w:rPr>
        <w:t xml:space="preserve">: 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- błędem jest </w:t>
      </w:r>
      <w:r w:rsidRPr="008E26CB">
        <w:rPr>
          <w:bCs/>
          <w:sz w:val="22"/>
          <w:szCs w:val="22"/>
        </w:rPr>
        <w:t xml:space="preserve">dodawanie do oferty dodatkowych, zbędnych  umów z podwykonawcami „na wszelki wypadek”. Do oferty należy dodawać jedynie umowy podwykonawców </w:t>
      </w:r>
      <w:r w:rsidRPr="008E26CB">
        <w:rPr>
          <w:b/>
          <w:bCs/>
          <w:sz w:val="22"/>
          <w:szCs w:val="22"/>
        </w:rPr>
        <w:t>niezbędnych</w:t>
      </w:r>
      <w:r w:rsidRPr="008E26CB">
        <w:rPr>
          <w:bCs/>
          <w:sz w:val="22"/>
          <w:szCs w:val="22"/>
        </w:rPr>
        <w:t xml:space="preserve"> do realizacji świadczeń ! Wielość umów powoduje przeciąganie się sprawdzenia oferty a ponadto </w:t>
      </w:r>
      <w:r w:rsidRPr="008E26CB">
        <w:rPr>
          <w:b/>
          <w:bCs/>
          <w:sz w:val="22"/>
          <w:szCs w:val="22"/>
        </w:rPr>
        <w:t>generuje największą liczbę wezwań</w:t>
      </w:r>
      <w:r w:rsidRPr="008E26CB">
        <w:rPr>
          <w:bCs/>
          <w:sz w:val="22"/>
          <w:szCs w:val="22"/>
        </w:rPr>
        <w:t xml:space="preserve"> do uzupełnienia braków formalnych gdyż każda z umów w ofercie </w:t>
      </w:r>
      <w:r w:rsidRPr="008E26CB">
        <w:rPr>
          <w:b/>
          <w:bCs/>
          <w:sz w:val="22"/>
          <w:szCs w:val="22"/>
        </w:rPr>
        <w:t>winna być kompletna</w:t>
      </w:r>
      <w:r w:rsidRPr="008E26CB">
        <w:rPr>
          <w:bCs/>
          <w:sz w:val="22"/>
          <w:szCs w:val="22"/>
        </w:rPr>
        <w:t xml:space="preserve">! </w:t>
      </w:r>
      <w:r w:rsidRPr="008E26CB">
        <w:rPr>
          <w:bCs/>
          <w:sz w:val="22"/>
          <w:szCs w:val="22"/>
        </w:rPr>
        <w:lastRenderedPageBreak/>
        <w:t>Tzn. jeśli</w:t>
      </w:r>
      <w:bookmarkStart w:id="0" w:name="_GoBack"/>
      <w:bookmarkEnd w:id="0"/>
      <w:r w:rsidRPr="008E26CB">
        <w:rPr>
          <w:bCs/>
          <w:sz w:val="22"/>
          <w:szCs w:val="22"/>
        </w:rPr>
        <w:t xml:space="preserve"> zawiera ona </w:t>
      </w:r>
      <w:r w:rsidRPr="008E26CB">
        <w:rPr>
          <w:b/>
          <w:bCs/>
          <w:sz w:val="22"/>
          <w:szCs w:val="22"/>
        </w:rPr>
        <w:t>integralne załączniki</w:t>
      </w:r>
      <w:r w:rsidRPr="008E26CB">
        <w:rPr>
          <w:bCs/>
          <w:sz w:val="22"/>
          <w:szCs w:val="22"/>
        </w:rPr>
        <w:t xml:space="preserve"> ( co wynika z treści umowy,  przykładowo –wykaz badań będący równocześnie cennikiem ) winien on być również </w:t>
      </w:r>
      <w:r w:rsidRPr="008E26CB">
        <w:rPr>
          <w:b/>
          <w:bCs/>
          <w:sz w:val="22"/>
          <w:szCs w:val="22"/>
        </w:rPr>
        <w:t xml:space="preserve">każdorazowo dołączony </w:t>
      </w:r>
      <w:r w:rsidRPr="008E26CB">
        <w:rPr>
          <w:b/>
          <w:bCs/>
          <w:sz w:val="22"/>
          <w:szCs w:val="22"/>
        </w:rPr>
        <w:br/>
        <w:t>do umowy i każdej oferty.</w:t>
      </w:r>
      <w:r w:rsidRPr="008E26CB">
        <w:rPr>
          <w:bCs/>
          <w:sz w:val="22"/>
          <w:szCs w:val="22"/>
        </w:rPr>
        <w:t xml:space="preserve"> Jeśli istnieją aneksy do umowy, </w:t>
      </w:r>
      <w:r w:rsidRPr="008E26CB">
        <w:rPr>
          <w:b/>
          <w:bCs/>
          <w:sz w:val="22"/>
          <w:szCs w:val="22"/>
        </w:rPr>
        <w:t xml:space="preserve">niedopuszczalne jest pominięcie któregokolwiek </w:t>
      </w:r>
      <w:r w:rsidRPr="008E26CB">
        <w:rPr>
          <w:bCs/>
          <w:sz w:val="22"/>
          <w:szCs w:val="22"/>
        </w:rPr>
        <w:t xml:space="preserve">( przykład : do oferty złożono umowę, oraz aneks nr 1 i aneks nr 15, pomijając aneksy 2-14), również należy je złożyć do każdej oferty. Wezwaniem do uzupełnienia braków </w:t>
      </w:r>
      <w:r w:rsidRPr="008E26CB">
        <w:rPr>
          <w:b/>
          <w:bCs/>
          <w:sz w:val="22"/>
          <w:szCs w:val="22"/>
        </w:rPr>
        <w:t>pod rygorem odrzucenia oferty</w:t>
      </w:r>
      <w:r w:rsidRPr="008E26CB">
        <w:rPr>
          <w:bCs/>
          <w:sz w:val="22"/>
          <w:szCs w:val="22"/>
        </w:rPr>
        <w:t xml:space="preserve"> „zaowocuje” również załączenie w ofercie samego aneksu/ów bez załączenia źródłowej  umowy o podwykonawstwo !</w:t>
      </w:r>
    </w:p>
    <w:p w:rsidR="00D64B33" w:rsidRPr="008E26CB" w:rsidRDefault="00D64B33" w:rsidP="00D64B33">
      <w:pPr>
        <w:spacing w:line="240" w:lineRule="auto"/>
        <w:jc w:val="both"/>
        <w:rPr>
          <w:b/>
          <w:sz w:val="22"/>
          <w:szCs w:val="22"/>
        </w:rPr>
      </w:pPr>
      <w:r w:rsidRPr="008E26CB">
        <w:rPr>
          <w:bCs/>
          <w:sz w:val="22"/>
          <w:szCs w:val="22"/>
        </w:rPr>
        <w:t xml:space="preserve">- </w:t>
      </w:r>
      <w:r w:rsidRPr="008E26CB">
        <w:rPr>
          <w:b/>
          <w:bCs/>
          <w:sz w:val="22"/>
          <w:szCs w:val="22"/>
        </w:rPr>
        <w:t>brak zastrzeżenia</w:t>
      </w:r>
      <w:r w:rsidRPr="008E26CB">
        <w:rPr>
          <w:bCs/>
          <w:sz w:val="22"/>
          <w:szCs w:val="22"/>
        </w:rPr>
        <w:t xml:space="preserve"> w umowach z podwykonawcami</w:t>
      </w:r>
      <w:r w:rsidRPr="008E26CB">
        <w:rPr>
          <w:sz w:val="22"/>
          <w:szCs w:val="22"/>
        </w:rPr>
        <w:t xml:space="preserve"> </w:t>
      </w:r>
      <w:r w:rsidRPr="008E26CB">
        <w:rPr>
          <w:b/>
          <w:bCs/>
          <w:sz w:val="22"/>
          <w:szCs w:val="22"/>
        </w:rPr>
        <w:t>o prawie Funduszu do przeprowadzenia kontroli</w:t>
      </w:r>
      <w:r w:rsidRPr="008E26CB">
        <w:rPr>
          <w:bCs/>
          <w:sz w:val="22"/>
          <w:szCs w:val="22"/>
        </w:rPr>
        <w:t xml:space="preserve">  lub też </w:t>
      </w:r>
      <w:r w:rsidRPr="008E26CB">
        <w:rPr>
          <w:b/>
          <w:bCs/>
          <w:sz w:val="22"/>
          <w:szCs w:val="22"/>
        </w:rPr>
        <w:t>nieprecyzyjny zapis</w:t>
      </w:r>
      <w:r w:rsidRPr="008E26CB">
        <w:rPr>
          <w:bCs/>
          <w:sz w:val="22"/>
          <w:szCs w:val="22"/>
        </w:rPr>
        <w:t xml:space="preserve"> o poddaniu się kontroli lub zapisy </w:t>
      </w:r>
      <w:r w:rsidRPr="008E26CB">
        <w:rPr>
          <w:b/>
          <w:bCs/>
          <w:sz w:val="22"/>
          <w:szCs w:val="22"/>
        </w:rPr>
        <w:t>zawężające</w:t>
      </w:r>
      <w:r w:rsidRPr="008E26CB">
        <w:rPr>
          <w:bCs/>
          <w:sz w:val="22"/>
          <w:szCs w:val="22"/>
        </w:rPr>
        <w:t xml:space="preserve"> przedmiot kontroli NFZ np. do wykonywania badań, lub poddanie się kontroli np. „zgodnie ze szczegółowymi materiałami informacyjnymi”. </w:t>
      </w:r>
      <w:r w:rsidRPr="008E26CB">
        <w:rPr>
          <w:b/>
          <w:bCs/>
          <w:sz w:val="22"/>
          <w:szCs w:val="22"/>
        </w:rPr>
        <w:t xml:space="preserve">Prawidłowy i nie wzbudzający wątpliwości  zapis winien  </w:t>
      </w:r>
      <w:r w:rsidRPr="008E26CB">
        <w:rPr>
          <w:b/>
          <w:sz w:val="22"/>
          <w:szCs w:val="22"/>
        </w:rPr>
        <w:t>zawierać zastrzeżenie o: „prawie Funduszu do przeprowadzenia kontroli na zasadach określonych w ustawie, w zakresie wynikającym z umowy zawartej z dyrektorem oddziału Funduszu”;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b/>
          <w:sz w:val="22"/>
          <w:szCs w:val="22"/>
        </w:rPr>
        <w:t xml:space="preserve">- </w:t>
      </w:r>
      <w:r w:rsidRPr="008E26CB">
        <w:rPr>
          <w:sz w:val="22"/>
          <w:szCs w:val="22"/>
        </w:rPr>
        <w:t xml:space="preserve">podanie do oferty oświadczenia o samodzielnym wykonywaniu świadczeń i równoczesne załączenie umów z podwykonawcami lub wykazu podwykonawców. Sytuacja ta jest </w:t>
      </w:r>
      <w:r w:rsidRPr="008E26CB">
        <w:rPr>
          <w:b/>
          <w:sz w:val="22"/>
          <w:szCs w:val="22"/>
        </w:rPr>
        <w:t>niedopuszczalna,</w:t>
      </w:r>
      <w:r w:rsidRPr="008E26CB">
        <w:rPr>
          <w:sz w:val="22"/>
          <w:szCs w:val="22"/>
        </w:rPr>
        <w:t xml:space="preserve"> świadczenia są realizowane </w:t>
      </w:r>
      <w:r w:rsidRPr="008E26CB">
        <w:rPr>
          <w:b/>
          <w:sz w:val="22"/>
          <w:szCs w:val="22"/>
        </w:rPr>
        <w:t>bądź</w:t>
      </w:r>
      <w:r w:rsidRPr="008E26CB">
        <w:rPr>
          <w:sz w:val="22"/>
          <w:szCs w:val="22"/>
        </w:rPr>
        <w:t xml:space="preserve"> samodzielnie </w:t>
      </w:r>
      <w:r w:rsidRPr="008E26CB">
        <w:rPr>
          <w:b/>
          <w:sz w:val="22"/>
          <w:szCs w:val="22"/>
        </w:rPr>
        <w:t xml:space="preserve">bądź </w:t>
      </w:r>
      <w:r w:rsidRPr="008E26CB">
        <w:rPr>
          <w:sz w:val="22"/>
          <w:szCs w:val="22"/>
        </w:rPr>
        <w:t xml:space="preserve">przy pomocy podwykonawców;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sz w:val="22"/>
          <w:szCs w:val="22"/>
        </w:rPr>
        <w:t xml:space="preserve">- brak umów załączonych do oferty przy jednoczesnym wykazaniu podwykonawcy/ów w wykazie podwykonawców, lub sytuacja odwrotna złożenie umów do oferty bez wykazania ich w wykazie podwykonawców;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sz w:val="22"/>
          <w:szCs w:val="22"/>
        </w:rPr>
        <w:t>- brak sprecyzowanego przedmiotu umowy;</w:t>
      </w:r>
    </w:p>
    <w:p w:rsidR="00D64B33" w:rsidRPr="008E26CB" w:rsidRDefault="00D64B33" w:rsidP="00D64B33">
      <w:pPr>
        <w:spacing w:line="240" w:lineRule="auto"/>
        <w:ind w:firstLine="708"/>
        <w:jc w:val="both"/>
        <w:rPr>
          <w:b/>
          <w:sz w:val="22"/>
          <w:szCs w:val="22"/>
        </w:rPr>
      </w:pPr>
      <w:r w:rsidRPr="008E26CB">
        <w:rPr>
          <w:sz w:val="22"/>
          <w:szCs w:val="22"/>
        </w:rPr>
        <w:t xml:space="preserve">Prosimy o </w:t>
      </w:r>
      <w:r w:rsidRPr="008E26CB">
        <w:rPr>
          <w:b/>
          <w:sz w:val="22"/>
          <w:szCs w:val="22"/>
        </w:rPr>
        <w:t>staranne</w:t>
      </w:r>
      <w:r w:rsidRPr="008E26CB">
        <w:rPr>
          <w:sz w:val="22"/>
          <w:szCs w:val="22"/>
        </w:rPr>
        <w:t xml:space="preserve"> przeanalizowanie umów </w:t>
      </w:r>
      <w:r w:rsidRPr="008E26CB">
        <w:rPr>
          <w:b/>
          <w:sz w:val="22"/>
          <w:szCs w:val="22"/>
        </w:rPr>
        <w:t>o podwykonawstwo</w:t>
      </w:r>
      <w:r w:rsidRPr="008E26CB">
        <w:rPr>
          <w:sz w:val="22"/>
          <w:szCs w:val="22"/>
        </w:rPr>
        <w:t xml:space="preserve"> pod kątem podpisów złożonych pod umowami . </w:t>
      </w:r>
      <w:r w:rsidRPr="008E26CB">
        <w:rPr>
          <w:b/>
          <w:sz w:val="22"/>
          <w:szCs w:val="22"/>
        </w:rPr>
        <w:t xml:space="preserve">Winny być one podpisane przez osoby  upoważnione do ich podpisania  </w:t>
      </w:r>
      <w:r>
        <w:rPr>
          <w:b/>
          <w:sz w:val="22"/>
          <w:szCs w:val="22"/>
        </w:rPr>
        <w:br/>
      </w:r>
      <w:r w:rsidRPr="008E26CB">
        <w:rPr>
          <w:b/>
          <w:sz w:val="22"/>
          <w:szCs w:val="22"/>
        </w:rPr>
        <w:t>w dniu w którym zostały zawarte</w:t>
      </w:r>
      <w:r w:rsidRPr="008E26CB">
        <w:rPr>
          <w:sz w:val="22"/>
          <w:szCs w:val="22"/>
        </w:rPr>
        <w:t>. Po analizie powyższego,</w:t>
      </w:r>
      <w:r w:rsidRPr="008E26CB">
        <w:rPr>
          <w:bCs/>
          <w:sz w:val="22"/>
          <w:szCs w:val="22"/>
        </w:rPr>
        <w:t xml:space="preserve"> Świadczeniodawca wykazujący podwykonawców w ofercie  </w:t>
      </w:r>
      <w:r w:rsidRPr="008E26CB">
        <w:rPr>
          <w:b/>
          <w:bCs/>
          <w:sz w:val="22"/>
          <w:szCs w:val="22"/>
        </w:rPr>
        <w:t>może</w:t>
      </w:r>
      <w:r w:rsidRPr="008E26CB">
        <w:rPr>
          <w:bCs/>
          <w:sz w:val="22"/>
          <w:szCs w:val="22"/>
        </w:rPr>
        <w:t xml:space="preserve"> dodatkowo złożyć do oferty  oświadczenie  wskazujące, że „umowy </w:t>
      </w:r>
      <w:r w:rsidRPr="008E26CB">
        <w:rPr>
          <w:bCs/>
          <w:sz w:val="22"/>
          <w:szCs w:val="22"/>
        </w:rPr>
        <w:br/>
        <w:t xml:space="preserve">z podwykonawcami złożone w ofercie  są podpisane ważnie i skutecznie przez osoby uprawnione </w:t>
      </w:r>
      <w:r w:rsidRPr="008E26CB">
        <w:rPr>
          <w:bCs/>
          <w:sz w:val="22"/>
          <w:szCs w:val="22"/>
        </w:rPr>
        <w:br/>
        <w:t xml:space="preserve">do reprezentacji podwykonawcy i świadczeniodawcy w dniu ich podpisania”. </w:t>
      </w: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5. Brak podpisów i numeracji stron oferty . </w:t>
      </w:r>
      <w:r w:rsidRPr="008E26CB">
        <w:rPr>
          <w:bCs/>
          <w:sz w:val="22"/>
          <w:szCs w:val="22"/>
        </w:rPr>
        <w:t xml:space="preserve">Formularz ofertowy i załączniki traktowane są  jako całość oferty i wobec tego wszystkie strony powinny zostać numerowane kolejno oraz zostać </w:t>
      </w:r>
      <w:r w:rsidRPr="008E26CB">
        <w:rPr>
          <w:b/>
          <w:bCs/>
          <w:sz w:val="22"/>
          <w:szCs w:val="22"/>
        </w:rPr>
        <w:t>podpisane przez osoby do tego uprawnione zgodnie z załączonym wzorem podpisów.</w:t>
      </w:r>
      <w:r w:rsidRPr="008E26CB">
        <w:rPr>
          <w:bCs/>
          <w:sz w:val="22"/>
          <w:szCs w:val="22"/>
        </w:rPr>
        <w:t xml:space="preserve"> Jeśli ofertę podpisuje pełnomocnik, wzór jego podpisu winien również znaleźć się na wspomnianym powyżej załączniku nr 6 do zarządzenia 18/2017/DSOZ Prezesa Narodowego Funduszu Zdrowia.  W przypadku spółki cywilnej, z umowy złożonej do oferty winna jasno  wynikać zasada reprezentacji . Jeśli jest inaczej winna być załączona </w:t>
      </w:r>
      <w:r w:rsidRPr="008E26CB">
        <w:rPr>
          <w:b/>
          <w:sz w:val="22"/>
          <w:szCs w:val="22"/>
        </w:rPr>
        <w:t>uchwała wspólników</w:t>
      </w:r>
      <w:r w:rsidRPr="008E26CB">
        <w:rPr>
          <w:sz w:val="22"/>
          <w:szCs w:val="22"/>
        </w:rPr>
        <w:t xml:space="preserve"> spółki cywilnej w przedmiocie zasad reprezentacji spółki lub </w:t>
      </w:r>
      <w:r w:rsidRPr="008E26CB">
        <w:rPr>
          <w:b/>
          <w:sz w:val="22"/>
          <w:szCs w:val="22"/>
        </w:rPr>
        <w:t>kopie pełnomocnictw udzielonych przez pozostałych wspólników do prowadzenia spraw spółki wykraczających poza zwykłe czynności;</w:t>
      </w:r>
      <w:r w:rsidRPr="008E26CB">
        <w:rPr>
          <w:b/>
          <w:bCs/>
          <w:sz w:val="22"/>
          <w:szCs w:val="22"/>
        </w:rPr>
        <w:t xml:space="preserve"> </w:t>
      </w: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6. Jeśli oferent wyraża chęć </w:t>
      </w:r>
      <w:r w:rsidRPr="008E26CB">
        <w:rPr>
          <w:b/>
          <w:sz w:val="22"/>
          <w:szCs w:val="22"/>
        </w:rPr>
        <w:t>zastrzeżenia informacji</w:t>
      </w:r>
      <w:r w:rsidRPr="008E26CB">
        <w:rPr>
          <w:sz w:val="22"/>
          <w:szCs w:val="22"/>
        </w:rPr>
        <w:t xml:space="preserve"> stanowiących tajemnicę przedsiębiorcy w formie pisemnej, może to zrobić  poprzez wypełnienie i załączenie do oferty formularza, którego wzór określony jest w załączniku nr 8 do zarządzenia </w:t>
      </w:r>
      <w:r w:rsidRPr="008E26CB">
        <w:rPr>
          <w:bCs/>
          <w:sz w:val="22"/>
          <w:szCs w:val="22"/>
        </w:rPr>
        <w:t>18/2017/DSOZ Prezesa Narodowego Funduszu Zdrowia.</w:t>
      </w:r>
      <w:r w:rsidRPr="008E26CB">
        <w:rPr>
          <w:sz w:val="22"/>
          <w:szCs w:val="22"/>
        </w:rPr>
        <w:t xml:space="preserve">  Zastrzeżenie dotyczące wyłączenia jawności oferty winno wskazywać, w sposób nie budzący wątpliwości, informacje stanowiące tajemnicę przedsiębiorcy, zastrzeżeniu nie nadaje się charakteru zastrzeżenia </w:t>
      </w:r>
      <w:r w:rsidRPr="008E26CB">
        <w:rPr>
          <w:b/>
          <w:sz w:val="22"/>
          <w:szCs w:val="22"/>
        </w:rPr>
        <w:t>generalnego</w:t>
      </w:r>
      <w:r w:rsidRPr="008E26C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(nie można zakreślić</w:t>
      </w:r>
      <w:r w:rsidRPr="008E26CB">
        <w:rPr>
          <w:b/>
          <w:sz w:val="22"/>
          <w:szCs w:val="22"/>
        </w:rPr>
        <w:t xml:space="preserve">/utajnić wszystkich pozycji z listy zawartej </w:t>
      </w:r>
      <w:r w:rsidRPr="008E26CB">
        <w:rPr>
          <w:b/>
          <w:sz w:val="22"/>
          <w:szCs w:val="22"/>
        </w:rPr>
        <w:br/>
        <w:t>w załączniku</w:t>
      </w:r>
      <w:r w:rsidRPr="008E26CB">
        <w:rPr>
          <w:sz w:val="22"/>
          <w:szCs w:val="22"/>
        </w:rPr>
        <w:t xml:space="preserve"> ).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7. Kopie dokumentów  winny być poświadczone za zgodność z oryginałem </w:t>
      </w:r>
      <w:r w:rsidRPr="008E26CB">
        <w:rPr>
          <w:bCs/>
          <w:sz w:val="22"/>
          <w:szCs w:val="22"/>
        </w:rPr>
        <w:t>przez osoby uprawnione do reprezentowania oferenta.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E26CB">
        <w:rPr>
          <w:b/>
          <w:bCs/>
          <w:sz w:val="22"/>
          <w:szCs w:val="22"/>
        </w:rPr>
        <w:t>8.</w:t>
      </w:r>
      <w:r w:rsidRPr="008E26CB">
        <w:rPr>
          <w:sz w:val="22"/>
          <w:szCs w:val="22"/>
        </w:rPr>
        <w:t xml:space="preserve"> W przypadku, gdy oferent chce wyrazić  zgodę na doręczanie przez komisję konkursową oświadczeń </w:t>
      </w:r>
      <w:r>
        <w:rPr>
          <w:sz w:val="22"/>
          <w:szCs w:val="22"/>
        </w:rPr>
        <w:br/>
      </w:r>
      <w:r w:rsidRPr="008E26CB">
        <w:rPr>
          <w:sz w:val="22"/>
          <w:szCs w:val="22"/>
        </w:rPr>
        <w:t xml:space="preserve">i zawiadomień za pośrednictwem środków komunikacji elektronicznej - Oferent wyraża zgodę przez wypełnienie i załączenie do oferty formularza, którego wzór określony jest </w:t>
      </w:r>
      <w:r w:rsidRPr="008E26CB">
        <w:rPr>
          <w:b/>
          <w:sz w:val="22"/>
          <w:szCs w:val="22"/>
        </w:rPr>
        <w:t xml:space="preserve">w załączniku nr 9 </w:t>
      </w:r>
      <w:r w:rsidRPr="008E26CB">
        <w:rPr>
          <w:b/>
          <w:sz w:val="22"/>
          <w:szCs w:val="22"/>
        </w:rPr>
        <w:br/>
      </w:r>
      <w:r w:rsidRPr="008E26CB">
        <w:rPr>
          <w:sz w:val="22"/>
          <w:szCs w:val="22"/>
        </w:rPr>
        <w:t xml:space="preserve">do zarządzenia </w:t>
      </w:r>
      <w:r w:rsidRPr="008E26CB">
        <w:rPr>
          <w:bCs/>
          <w:sz w:val="22"/>
          <w:szCs w:val="22"/>
        </w:rPr>
        <w:t xml:space="preserve">nr 18/2017/DSOZ Prezesa Narodowego Funduszu Zdrowia. Wypełniając go, proszę podać </w:t>
      </w:r>
      <w:r w:rsidRPr="008E26CB">
        <w:rPr>
          <w:b/>
          <w:bCs/>
          <w:sz w:val="22"/>
          <w:szCs w:val="22"/>
        </w:rPr>
        <w:t>prawidłowy adres e-mail,</w:t>
      </w:r>
      <w:r w:rsidRPr="008E26CB">
        <w:rPr>
          <w:bCs/>
          <w:sz w:val="22"/>
          <w:szCs w:val="22"/>
        </w:rPr>
        <w:t xml:space="preserve"> a także zwrócić uwagę na fakt, iż wezwania do uzupełnienia braków formalnych /  wyjaśnień  wystosowane przez Fundusz drogą elektroniczną </w:t>
      </w:r>
      <w:r w:rsidRPr="008E26CB">
        <w:rPr>
          <w:b/>
          <w:bCs/>
          <w:sz w:val="22"/>
          <w:szCs w:val="22"/>
        </w:rPr>
        <w:t>niejednokrotnie mogą znaleźć się w spamie!.</w:t>
      </w:r>
      <w:r w:rsidRPr="008E26CB">
        <w:rPr>
          <w:bCs/>
          <w:sz w:val="22"/>
          <w:szCs w:val="22"/>
        </w:rPr>
        <w:t xml:space="preserve"> </w:t>
      </w: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IV. </w:t>
      </w:r>
      <w:r w:rsidRPr="008E26CB">
        <w:rPr>
          <w:b/>
          <w:bCs/>
          <w:sz w:val="22"/>
          <w:szCs w:val="22"/>
          <w:u w:val="single"/>
        </w:rPr>
        <w:t xml:space="preserve">BŁĘDY MERYTORYCZNE </w:t>
      </w:r>
    </w:p>
    <w:p w:rsidR="00D64B33" w:rsidRPr="008E26CB" w:rsidRDefault="00D64B33" w:rsidP="00D64B33">
      <w:pPr>
        <w:spacing w:line="240" w:lineRule="auto"/>
        <w:jc w:val="both"/>
        <w:rPr>
          <w:b/>
          <w:sz w:val="22"/>
          <w:szCs w:val="22"/>
        </w:rPr>
      </w:pPr>
      <w:r w:rsidRPr="008E26CB">
        <w:rPr>
          <w:b/>
          <w:bCs/>
          <w:sz w:val="22"/>
          <w:szCs w:val="22"/>
        </w:rPr>
        <w:t>Bezwzględnie wymagana jest zgodność pomiędzy treścią odpowiedzi udzielonych na pytania ankietowe a stanem faktycznym oraz treścią formularza ofertowego, min. wykazem sprzętu, opisem kwalifikacji personelu, wykazem podwykonawców</w:t>
      </w:r>
      <w:r w:rsidRPr="008E26CB">
        <w:rPr>
          <w:b/>
          <w:sz w:val="22"/>
          <w:szCs w:val="22"/>
        </w:rPr>
        <w:t>.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F3606B">
        <w:rPr>
          <w:b/>
          <w:bCs/>
          <w:sz w:val="22"/>
          <w:szCs w:val="22"/>
        </w:rPr>
        <w:t>1</w:t>
      </w:r>
      <w:r w:rsidRPr="008E26CB">
        <w:rPr>
          <w:bCs/>
          <w:sz w:val="22"/>
          <w:szCs w:val="22"/>
        </w:rPr>
        <w:t xml:space="preserve">. Niedopuszczalne jest np. udzielenie w ankiecie odpowiedzi twierdzącej na pytanie o posiadanie elementu wyposażenia podczas gdy w wykazie sprzętu on nie figuruje. 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F3606B">
        <w:rPr>
          <w:b/>
          <w:bCs/>
          <w:sz w:val="22"/>
          <w:szCs w:val="22"/>
        </w:rPr>
        <w:t>2.</w:t>
      </w:r>
      <w:r w:rsidRPr="008E26CB">
        <w:rPr>
          <w:bCs/>
          <w:sz w:val="22"/>
          <w:szCs w:val="22"/>
        </w:rPr>
        <w:t xml:space="preserve"> Należy dokładnie ustalić z personelem gdzie i w jakich godzinach zadeklarował się pracować (zarówno w Państwa placówce, jak i w innych), gdyż w przypadku konfliktu personelu brak wyjaśnienia zaistniałego konfliktu  może skutkować odrzuceniem</w:t>
      </w:r>
      <w:r>
        <w:rPr>
          <w:bCs/>
          <w:sz w:val="22"/>
          <w:szCs w:val="22"/>
        </w:rPr>
        <w:t>/niewybraniem</w:t>
      </w:r>
      <w:r w:rsidRPr="008E26CB">
        <w:rPr>
          <w:bCs/>
          <w:sz w:val="22"/>
          <w:szCs w:val="22"/>
        </w:rPr>
        <w:t xml:space="preserve"> oferty. </w:t>
      </w:r>
    </w:p>
    <w:p w:rsidR="00D64B33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F3606B">
        <w:rPr>
          <w:b/>
          <w:bCs/>
          <w:sz w:val="22"/>
          <w:szCs w:val="22"/>
        </w:rPr>
        <w:t>3.</w:t>
      </w:r>
      <w:r w:rsidRPr="008E26CB">
        <w:rPr>
          <w:bCs/>
          <w:sz w:val="22"/>
          <w:szCs w:val="22"/>
        </w:rPr>
        <w:t xml:space="preserve"> Oferta powinna przedstawiać realne możliwości oferenta i być poprzedzona ewentualną analizą potencjału i zapotrzebowania na świadczenia w latach poprzednich.</w:t>
      </w:r>
    </w:p>
    <w:p w:rsidR="00D64B33" w:rsidRPr="008E26CB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F3606B">
        <w:rPr>
          <w:b/>
          <w:bCs/>
          <w:sz w:val="22"/>
          <w:szCs w:val="22"/>
        </w:rPr>
        <w:t>4.</w:t>
      </w:r>
      <w:r w:rsidRPr="008E26CB">
        <w:rPr>
          <w:bCs/>
          <w:sz w:val="22"/>
          <w:szCs w:val="22"/>
        </w:rPr>
        <w:t xml:space="preserve"> Zgodnie z Art. 149 ust.1 pkt.2 ustawy o świadczeniach opieki zdrowotnej finansowanych ze środków publicznych (t. jedn. Dz.U. z 2017 r. poz. 1938 z </w:t>
      </w:r>
      <w:proofErr w:type="spellStart"/>
      <w:r w:rsidRPr="008E26CB">
        <w:rPr>
          <w:bCs/>
          <w:sz w:val="22"/>
          <w:szCs w:val="22"/>
        </w:rPr>
        <w:t>późn</w:t>
      </w:r>
      <w:proofErr w:type="spellEnd"/>
      <w:r w:rsidRPr="008E26CB">
        <w:rPr>
          <w:bCs/>
          <w:sz w:val="22"/>
          <w:szCs w:val="22"/>
        </w:rPr>
        <w:t xml:space="preserve">. zm.) </w:t>
      </w:r>
      <w:r w:rsidRPr="008E26CB">
        <w:rPr>
          <w:b/>
          <w:bCs/>
          <w:sz w:val="22"/>
          <w:szCs w:val="22"/>
        </w:rPr>
        <w:t xml:space="preserve">oferta zawierająca nieprawdziwe informacje podlega odrzuceniu. </w:t>
      </w:r>
    </w:p>
    <w:p w:rsidR="00D64B33" w:rsidRDefault="00D64B33" w:rsidP="00D64B33">
      <w:pPr>
        <w:spacing w:line="240" w:lineRule="auto"/>
        <w:jc w:val="both"/>
        <w:rPr>
          <w:bCs/>
          <w:sz w:val="22"/>
          <w:szCs w:val="22"/>
        </w:rPr>
      </w:pPr>
    </w:p>
    <w:p w:rsidR="00D64B33" w:rsidRPr="00B66982" w:rsidRDefault="00D64B33" w:rsidP="00D64B33">
      <w:pPr>
        <w:spacing w:line="240" w:lineRule="auto"/>
        <w:jc w:val="both"/>
        <w:rPr>
          <w:b/>
          <w:bCs/>
          <w:sz w:val="22"/>
          <w:szCs w:val="22"/>
        </w:rPr>
      </w:pPr>
      <w:r w:rsidRPr="00B66982">
        <w:rPr>
          <w:b/>
          <w:bCs/>
          <w:sz w:val="22"/>
          <w:szCs w:val="22"/>
        </w:rPr>
        <w:t>V. INFORMACJE POMOCNICZE</w:t>
      </w:r>
    </w:p>
    <w:p w:rsidR="00D64B33" w:rsidRPr="008E26CB" w:rsidRDefault="00D64B33" w:rsidP="00D64B33">
      <w:pPr>
        <w:spacing w:line="240" w:lineRule="auto"/>
        <w:jc w:val="both"/>
        <w:rPr>
          <w:bCs/>
          <w:sz w:val="22"/>
          <w:szCs w:val="22"/>
        </w:rPr>
      </w:pPr>
      <w:r w:rsidRPr="008D5CB6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W celu precyzyjnego określenia potencjału oferty prosimy w przypadkach,</w:t>
      </w:r>
      <w:r w:rsidRPr="008E26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gdy</w:t>
      </w:r>
      <w:r w:rsidRPr="008E26CB">
        <w:rPr>
          <w:bCs/>
          <w:sz w:val="22"/>
          <w:szCs w:val="22"/>
        </w:rPr>
        <w:t xml:space="preserve"> dana osoba personelu </w:t>
      </w:r>
      <w:r>
        <w:rPr>
          <w:bCs/>
          <w:sz w:val="22"/>
          <w:szCs w:val="22"/>
        </w:rPr>
        <w:t xml:space="preserve">jest przewidziana dla realizacji umowy w kilku funkcjach </w:t>
      </w:r>
      <w:r w:rsidRPr="008E26CB">
        <w:rPr>
          <w:bCs/>
          <w:sz w:val="22"/>
          <w:szCs w:val="22"/>
        </w:rPr>
        <w:t xml:space="preserve">(np. psycholog i osoba prowadząca psychoterapię), należy dla każdej specjalności/funkcji wykazać odrębny harmonogram (tj. wykazać osobę kilkakrotnie, odrębnie dla każdej funkcji, bez konfliktowania godzin pracy).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B66982">
        <w:rPr>
          <w:b/>
          <w:bCs/>
          <w:sz w:val="22"/>
          <w:szCs w:val="22"/>
        </w:rPr>
        <w:t>.</w:t>
      </w:r>
      <w:r w:rsidRPr="00B91A15">
        <w:rPr>
          <w:bCs/>
          <w:sz w:val="22"/>
          <w:szCs w:val="22"/>
        </w:rPr>
        <w:t xml:space="preserve"> W celu poświadczenia kwalifikacji personelu prosimy o dołączenie do oferty kserokopii dokumentów potwierdzających tylko specjalności/certyfikaty/kursy, o których mowa w rozporządzeniu koszykowym </w:t>
      </w:r>
      <w:r w:rsidRPr="00B91A15">
        <w:rPr>
          <w:bCs/>
          <w:sz w:val="22"/>
          <w:szCs w:val="22"/>
        </w:rPr>
        <w:br/>
        <w:t xml:space="preserve">i kryterialnym. Jeżeli warunki nie określają wymogu posiadania danego kursu/szkolenia, prosimy o nie przysyłanie kopii posiadania takich umiejętności (powyższe dotyczy osób personelu, dla których dokumenty poświadczające kwalifikacje nie zostały przysłane do </w:t>
      </w:r>
      <w:proofErr w:type="spellStart"/>
      <w:r w:rsidRPr="00B91A15">
        <w:rPr>
          <w:bCs/>
          <w:sz w:val="22"/>
          <w:szCs w:val="22"/>
        </w:rPr>
        <w:t>ŚwOW</w:t>
      </w:r>
      <w:proofErr w:type="spellEnd"/>
      <w:r w:rsidRPr="00B91A15">
        <w:rPr>
          <w:bCs/>
          <w:sz w:val="22"/>
          <w:szCs w:val="22"/>
        </w:rPr>
        <w:t xml:space="preserve"> NFZ zgodnie z komunikatem </w:t>
      </w:r>
      <w:r w:rsidRPr="00B91A15">
        <w:rPr>
          <w:bCs/>
          <w:sz w:val="22"/>
          <w:szCs w:val="22"/>
        </w:rPr>
        <w:br/>
        <w:t>z dnia 27.12.2017 r.</w:t>
      </w:r>
      <w:r>
        <w:rPr>
          <w:bCs/>
          <w:sz w:val="22"/>
          <w:szCs w:val="22"/>
        </w:rPr>
        <w:t xml:space="preserve"> (dotychczasowi świadczeniodawcy)</w:t>
      </w:r>
      <w:r w:rsidRPr="00B91A15">
        <w:rPr>
          <w:bCs/>
          <w:sz w:val="22"/>
          <w:szCs w:val="22"/>
        </w:rPr>
        <w:t xml:space="preserve"> oraz Oferentów</w:t>
      </w:r>
      <w:r>
        <w:rPr>
          <w:bCs/>
          <w:sz w:val="22"/>
          <w:szCs w:val="22"/>
        </w:rPr>
        <w:t>, którzy dotychczas nie posiadali umowy z Oddziałem w rodzaju PSY</w:t>
      </w:r>
      <w:r w:rsidRPr="00B91A15">
        <w:rPr>
          <w:bCs/>
          <w:sz w:val="22"/>
          <w:szCs w:val="22"/>
        </w:rPr>
        <w:t>).</w:t>
      </w:r>
      <w:r w:rsidRPr="008E26CB">
        <w:rPr>
          <w:bCs/>
          <w:sz w:val="22"/>
          <w:szCs w:val="22"/>
        </w:rPr>
        <w:t xml:space="preserve">     </w:t>
      </w:r>
    </w:p>
    <w:p w:rsidR="00D64B33" w:rsidRDefault="00D64B33" w:rsidP="00D64B33">
      <w:pPr>
        <w:spacing w:line="240" w:lineRule="auto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3</w:t>
      </w:r>
      <w:r w:rsidRPr="00B6698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W przypadku deklarowania </w:t>
      </w:r>
      <w:r w:rsidRPr="00025286">
        <w:rPr>
          <w:sz w:val="22"/>
          <w:szCs w:val="22"/>
        </w:rPr>
        <w:t>warunku</w:t>
      </w:r>
      <w:r>
        <w:rPr>
          <w:sz w:val="22"/>
          <w:szCs w:val="22"/>
        </w:rPr>
        <w:t xml:space="preserve"> kryterialnego</w:t>
      </w:r>
      <w:r w:rsidRPr="00025286">
        <w:rPr>
          <w:sz w:val="22"/>
          <w:szCs w:val="22"/>
        </w:rPr>
        <w:t xml:space="preserve"> „</w:t>
      </w:r>
      <w:r w:rsidRPr="00025286">
        <w:rPr>
          <w:i/>
          <w:sz w:val="22"/>
          <w:szCs w:val="22"/>
        </w:rPr>
        <w:t>Współpraca z agencją - świadczeniodawca przekazywał w terminie dane, o których mowa w art. 31lc ust. 2 ustawy o świadczeniach, w zakresie świadczeń objętych przedmiotem postępowania - dotyczy okresu po dniu 22 lipca 2017 r.</w:t>
      </w:r>
      <w:r>
        <w:rPr>
          <w:sz w:val="22"/>
          <w:szCs w:val="22"/>
        </w:rPr>
        <w:t xml:space="preserve">”, Oferent powinien dołączyć </w:t>
      </w:r>
      <w:r w:rsidRPr="00025286">
        <w:rPr>
          <w:sz w:val="22"/>
          <w:szCs w:val="22"/>
        </w:rPr>
        <w:t>do</w:t>
      </w:r>
      <w:r>
        <w:rPr>
          <w:sz w:val="22"/>
          <w:szCs w:val="22"/>
        </w:rPr>
        <w:t xml:space="preserve"> oferty wystawione przez </w:t>
      </w:r>
      <w:proofErr w:type="spellStart"/>
      <w:r>
        <w:rPr>
          <w:sz w:val="22"/>
          <w:szCs w:val="22"/>
        </w:rPr>
        <w:t>AOTMiT</w:t>
      </w:r>
      <w:proofErr w:type="spellEnd"/>
      <w:r w:rsidRPr="00025286">
        <w:rPr>
          <w:sz w:val="22"/>
          <w:szCs w:val="22"/>
        </w:rPr>
        <w:t xml:space="preserve"> „Oświadczenie potwie</w:t>
      </w:r>
      <w:r>
        <w:rPr>
          <w:sz w:val="22"/>
          <w:szCs w:val="22"/>
        </w:rPr>
        <w:t xml:space="preserve">rdzające udostępnienie danych” </w:t>
      </w:r>
      <w:r w:rsidRPr="00025286">
        <w:rPr>
          <w:sz w:val="22"/>
          <w:szCs w:val="22"/>
        </w:rPr>
        <w:t>lub stosowne</w:t>
      </w:r>
      <w:r>
        <w:rPr>
          <w:sz w:val="22"/>
          <w:szCs w:val="22"/>
        </w:rPr>
        <w:t xml:space="preserve"> zaświadczenie</w:t>
      </w:r>
      <w:r w:rsidRPr="00025286">
        <w:rPr>
          <w:sz w:val="22"/>
          <w:szCs w:val="22"/>
        </w:rPr>
        <w:t xml:space="preserve"> potwierdzenie współpracę.</w:t>
      </w:r>
      <w:r w:rsidRPr="00025286">
        <w:rPr>
          <w:color w:val="FF0000"/>
          <w:sz w:val="22"/>
          <w:szCs w:val="22"/>
        </w:rPr>
        <w:t xml:space="preserve">  </w:t>
      </w:r>
    </w:p>
    <w:p w:rsidR="00D64B33" w:rsidRDefault="00D64B33" w:rsidP="00D64B33">
      <w:pPr>
        <w:spacing w:line="240" w:lineRule="auto"/>
        <w:jc w:val="both"/>
        <w:rPr>
          <w:sz w:val="22"/>
          <w:szCs w:val="22"/>
        </w:rPr>
      </w:pPr>
      <w:r w:rsidRPr="009B4F38">
        <w:rPr>
          <w:b/>
          <w:sz w:val="22"/>
          <w:szCs w:val="22"/>
        </w:rPr>
        <w:t xml:space="preserve">4.  </w:t>
      </w:r>
      <w:r>
        <w:rPr>
          <w:sz w:val="22"/>
          <w:szCs w:val="22"/>
        </w:rPr>
        <w:t xml:space="preserve">Zwracamy uwagę na konieczność potwierdzenia w ofertach, w sposób jednoznaczny i wyczerpujący (potencjał wykonawczy/załączenie stosownych </w:t>
      </w:r>
      <w:r w:rsidRPr="009B4F38">
        <w:rPr>
          <w:sz w:val="22"/>
          <w:szCs w:val="22"/>
        </w:rPr>
        <w:t>wyjaśnie</w:t>
      </w:r>
      <w:r>
        <w:rPr>
          <w:sz w:val="22"/>
          <w:szCs w:val="22"/>
        </w:rPr>
        <w:t>ń</w:t>
      </w:r>
      <w:r w:rsidRPr="009B4F38">
        <w:rPr>
          <w:sz w:val="22"/>
          <w:szCs w:val="22"/>
        </w:rPr>
        <w:t xml:space="preserve"> i/lub oświadcze</w:t>
      </w:r>
      <w:r>
        <w:rPr>
          <w:sz w:val="22"/>
          <w:szCs w:val="22"/>
        </w:rPr>
        <w:t>ń/umów</w:t>
      </w:r>
      <w:r w:rsidRPr="009B4F38">
        <w:rPr>
          <w:sz w:val="22"/>
          <w:szCs w:val="22"/>
        </w:rPr>
        <w:t xml:space="preserve"> podwykonawstwa i/lub współpracy</w:t>
      </w:r>
      <w:r>
        <w:rPr>
          <w:sz w:val="22"/>
          <w:szCs w:val="22"/>
        </w:rPr>
        <w:t xml:space="preserve"> itp.</w:t>
      </w:r>
      <w:r w:rsidRPr="009B4F38">
        <w:rPr>
          <w:sz w:val="22"/>
          <w:szCs w:val="22"/>
        </w:rPr>
        <w:t xml:space="preserve">) dla warunków określonych w § 6-8 rozporządzenia </w:t>
      </w:r>
      <w:r>
        <w:rPr>
          <w:sz w:val="22"/>
          <w:szCs w:val="22"/>
        </w:rPr>
        <w:t xml:space="preserve">koszykowego </w:t>
      </w:r>
      <w:r w:rsidRPr="009B4F38">
        <w:rPr>
          <w:sz w:val="22"/>
          <w:szCs w:val="22"/>
        </w:rPr>
        <w:t>w sprawie świadczeń gwarantowanych z zakresu opieki psychiatrycznej i leczenia uzależnień</w:t>
      </w:r>
      <w:r>
        <w:rPr>
          <w:sz w:val="22"/>
          <w:szCs w:val="22"/>
        </w:rPr>
        <w:t xml:space="preserve">, odpowiednio </w:t>
      </w:r>
      <w:r>
        <w:rPr>
          <w:sz w:val="22"/>
          <w:szCs w:val="22"/>
        </w:rPr>
        <w:br/>
        <w:t xml:space="preserve">dla poszczególnych zakresów świadczeń (dotyczy także przypadków, gdy ww. warunki zapewnia się samodzielnie w ramach działalności innych komórek organizacyjnych niż komórka „kontraktowana” </w:t>
      </w:r>
      <w:r>
        <w:rPr>
          <w:sz w:val="22"/>
          <w:szCs w:val="22"/>
        </w:rPr>
        <w:br/>
        <w:t>w rodzaju PSY)</w:t>
      </w:r>
    </w:p>
    <w:p w:rsidR="00D64B33" w:rsidRPr="00BE4DAD" w:rsidRDefault="00D64B33" w:rsidP="00D64B33">
      <w:pPr>
        <w:pStyle w:val="divparagraph"/>
        <w:jc w:val="both"/>
        <w:rPr>
          <w:rFonts w:ascii="Times New Roman" w:hAnsi="Times New Roman" w:cs="Times New Roman"/>
          <w:sz w:val="22"/>
          <w:szCs w:val="22"/>
        </w:rPr>
      </w:pPr>
      <w:r w:rsidRPr="00BE4DAD"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BE4DAD">
        <w:rPr>
          <w:rFonts w:ascii="Times New Roman" w:hAnsi="Times New Roman" w:cs="Times New Roman"/>
          <w:sz w:val="22"/>
          <w:szCs w:val="22"/>
        </w:rPr>
        <w:t>Przypominamy, że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4DAD">
        <w:rPr>
          <w:rFonts w:ascii="Times New Roman" w:hAnsi="Times New Roman" w:cs="Times New Roman"/>
          <w:sz w:val="22"/>
          <w:szCs w:val="22"/>
        </w:rPr>
        <w:t>Oferent, który deklaruje spełnianie warunku podlegającego ocenie</w:t>
      </w:r>
      <w:r>
        <w:rPr>
          <w:rFonts w:ascii="Times New Roman" w:hAnsi="Times New Roman" w:cs="Times New Roman"/>
          <w:sz w:val="22"/>
          <w:szCs w:val="22"/>
        </w:rPr>
        <w:t xml:space="preserve"> (kryterialnego, zawartego w cz. VIII oferty </w:t>
      </w:r>
      <w:r>
        <w:rPr>
          <w:rFonts w:ascii="Times New Roman" w:hAnsi="Times New Roman" w:cs="Times New Roman"/>
          <w:i/>
          <w:sz w:val="22"/>
          <w:szCs w:val="22"/>
        </w:rPr>
        <w:t>Ankieta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BE4DAD">
        <w:rPr>
          <w:rFonts w:ascii="Times New Roman" w:hAnsi="Times New Roman" w:cs="Times New Roman"/>
          <w:sz w:val="22"/>
          <w:szCs w:val="22"/>
        </w:rPr>
        <w:t>, jest obowiązany go spełniać w okresie związania ofertą oraz przez cały okres realizacji umowy, chyba że przepisy rozporządzenia stanowią inaczej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E4DAD">
        <w:rPr>
          <w:rFonts w:ascii="Times New Roman" w:hAnsi="Times New Roman" w:cs="Times New Roman"/>
          <w:sz w:val="22"/>
          <w:szCs w:val="22"/>
        </w:rPr>
        <w:t xml:space="preserve">Oferent, który zadeklarował spełnianie określonego warunku podlegającego ocenie, jest obowiązany go spełniać </w:t>
      </w:r>
      <w:r w:rsidRPr="00277B61">
        <w:rPr>
          <w:rFonts w:ascii="Times New Roman" w:hAnsi="Times New Roman" w:cs="Times New Roman"/>
          <w:sz w:val="22"/>
          <w:szCs w:val="22"/>
        </w:rPr>
        <w:t xml:space="preserve">dodatkowo </w:t>
      </w:r>
      <w:r w:rsidRPr="00277B61">
        <w:rPr>
          <w:rFonts w:ascii="Times New Roman" w:hAnsi="Times New Roman" w:cs="Times New Roman"/>
          <w:sz w:val="22"/>
          <w:szCs w:val="22"/>
          <w:u w:val="single"/>
        </w:rPr>
        <w:t>ponad warunki</w:t>
      </w:r>
      <w:r w:rsidRPr="00277B61">
        <w:rPr>
          <w:rFonts w:ascii="Times New Roman" w:hAnsi="Times New Roman" w:cs="Times New Roman"/>
          <w:sz w:val="22"/>
          <w:szCs w:val="22"/>
        </w:rPr>
        <w:t xml:space="preserve"> realizacji świadczeń określone w rozporządzeniach wydanych na podstawie art. 31d ustawy o świadczeniach (ponad warunki wymagane).</w:t>
      </w:r>
    </w:p>
    <w:p w:rsidR="00D64B33" w:rsidRDefault="00D64B33" w:rsidP="00D64B33">
      <w:pPr>
        <w:tabs>
          <w:tab w:val="clear" w:pos="708"/>
          <w:tab w:val="left" w:pos="0"/>
          <w:tab w:val="left" w:pos="851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Pr="0022292C">
        <w:rPr>
          <w:b/>
          <w:color w:val="000000"/>
          <w:sz w:val="22"/>
          <w:szCs w:val="22"/>
        </w:rPr>
        <w:t>.</w:t>
      </w:r>
      <w:r w:rsidRPr="0022292C">
        <w:rPr>
          <w:color w:val="000000"/>
          <w:sz w:val="22"/>
          <w:szCs w:val="22"/>
        </w:rPr>
        <w:t xml:space="preserve"> W przypadku warunków dodatkowo ocenianych</w:t>
      </w:r>
      <w:r>
        <w:rPr>
          <w:color w:val="000000"/>
          <w:sz w:val="22"/>
          <w:szCs w:val="22"/>
        </w:rPr>
        <w:t xml:space="preserve"> (kryterialnych)</w:t>
      </w:r>
      <w:r w:rsidRPr="0022292C">
        <w:rPr>
          <w:color w:val="000000"/>
          <w:sz w:val="22"/>
          <w:szCs w:val="22"/>
        </w:rPr>
        <w:t xml:space="preserve">, </w:t>
      </w:r>
      <w:r w:rsidRPr="00BE4DAD">
        <w:rPr>
          <w:color w:val="000000"/>
          <w:sz w:val="22"/>
          <w:szCs w:val="22"/>
          <w:u w:val="single"/>
        </w:rPr>
        <w:t>zdefiniowanych współczynnikiem złożonym</w:t>
      </w:r>
      <w:r w:rsidRPr="0022292C">
        <w:rPr>
          <w:color w:val="000000"/>
          <w:sz w:val="22"/>
          <w:szCs w:val="22"/>
        </w:rPr>
        <w:t xml:space="preserve">, uznaje się, że wartością premiowaną jest różnica wynikająca z wymagań koszykowych </w:t>
      </w:r>
      <w:r>
        <w:rPr>
          <w:color w:val="000000"/>
          <w:sz w:val="22"/>
          <w:szCs w:val="22"/>
        </w:rPr>
        <w:br/>
      </w:r>
      <w:r w:rsidRPr="0022292C">
        <w:rPr>
          <w:color w:val="000000"/>
          <w:sz w:val="22"/>
          <w:szCs w:val="22"/>
        </w:rPr>
        <w:t>i kryterialnych, np.:</w:t>
      </w:r>
    </w:p>
    <w:p w:rsidR="00D64B33" w:rsidRPr="0022292C" w:rsidRDefault="00D64B33" w:rsidP="00D64B33">
      <w:pPr>
        <w:tabs>
          <w:tab w:val="clear" w:pos="708"/>
          <w:tab w:val="left" w:pos="0"/>
          <w:tab w:val="left" w:pos="851"/>
        </w:tabs>
        <w:spacing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22292C">
        <w:rPr>
          <w:color w:val="000000"/>
          <w:sz w:val="22"/>
          <w:szCs w:val="22"/>
        </w:rPr>
        <w:t xml:space="preserve">- w zakresie: świadczenia opiekuńczo-lecznicze psychiatryczne dla dorosłych – rozporządzenie koszykowe: </w:t>
      </w:r>
      <w:r w:rsidRPr="0022292C">
        <w:rPr>
          <w:i/>
          <w:color w:val="000000"/>
          <w:sz w:val="22"/>
          <w:szCs w:val="22"/>
        </w:rPr>
        <w:t>lekarz specjalista w dziedzinie psychiatrii lub lekarz, który p</w:t>
      </w:r>
      <w:r>
        <w:rPr>
          <w:i/>
          <w:color w:val="000000"/>
          <w:sz w:val="22"/>
          <w:szCs w:val="22"/>
        </w:rPr>
        <w:t xml:space="preserve">osiada specjalizacje I stopnia </w:t>
      </w:r>
      <w:r w:rsidRPr="0022292C">
        <w:rPr>
          <w:i/>
          <w:color w:val="000000"/>
          <w:sz w:val="22"/>
          <w:szCs w:val="22"/>
        </w:rPr>
        <w:t>w dziedzinie psychiatrii, lub lekarz w trakcie specjalizacji w dziedzinie psychiatrii – równoważnik 1 etatu przeliczeniowego na 80 łóżek</w:t>
      </w:r>
      <w:r w:rsidRPr="0022292C">
        <w:rPr>
          <w:color w:val="000000"/>
          <w:sz w:val="22"/>
          <w:szCs w:val="22"/>
        </w:rPr>
        <w:t xml:space="preserve">; rozporządzenie kryterialne: </w:t>
      </w:r>
      <w:r w:rsidRPr="0022292C">
        <w:rPr>
          <w:i/>
          <w:color w:val="000000"/>
          <w:sz w:val="22"/>
          <w:szCs w:val="22"/>
        </w:rPr>
        <w:t>lekarz specjalista w dziedzinie psychiatrii – równoważnik co najmniej 1 etatu na 80 łóżek</w:t>
      </w:r>
      <w:r w:rsidRPr="0022292C">
        <w:rPr>
          <w:color w:val="000000"/>
          <w:sz w:val="22"/>
          <w:szCs w:val="22"/>
        </w:rPr>
        <w:t xml:space="preserve"> – uznaje się, że </w:t>
      </w:r>
      <w:r w:rsidRPr="0022292C">
        <w:rPr>
          <w:color w:val="000000"/>
          <w:sz w:val="22"/>
          <w:szCs w:val="22"/>
          <w:u w:val="single"/>
        </w:rPr>
        <w:t>oferent, który wykaże spełnienie warunku rankingującego spełni jednocześnie warunek wymagany, który zawiera się w warunku kryterialnym</w:t>
      </w:r>
      <w:r w:rsidRPr="0022292C">
        <w:rPr>
          <w:color w:val="000000"/>
          <w:sz w:val="22"/>
          <w:szCs w:val="22"/>
        </w:rPr>
        <w:t xml:space="preserve">.     </w:t>
      </w:r>
    </w:p>
    <w:p w:rsidR="00D64B33" w:rsidRPr="0022292C" w:rsidRDefault="00D64B33" w:rsidP="00D64B33">
      <w:pPr>
        <w:tabs>
          <w:tab w:val="clear" w:pos="708"/>
          <w:tab w:val="left" w:pos="426"/>
        </w:tabs>
        <w:spacing w:line="240" w:lineRule="auto"/>
        <w:jc w:val="both"/>
        <w:rPr>
          <w:color w:val="000000"/>
          <w:sz w:val="22"/>
          <w:szCs w:val="22"/>
        </w:rPr>
      </w:pPr>
      <w:r w:rsidRPr="0022292C">
        <w:rPr>
          <w:color w:val="000000"/>
          <w:sz w:val="22"/>
          <w:szCs w:val="22"/>
        </w:rPr>
        <w:t xml:space="preserve">- w przypadku pytania dotyczącego wzajemnego stosunku warunku kryterialnego: </w:t>
      </w:r>
      <w:r w:rsidRPr="0022292C">
        <w:rPr>
          <w:i/>
          <w:color w:val="000000"/>
          <w:sz w:val="22"/>
          <w:szCs w:val="22"/>
        </w:rPr>
        <w:t>osoba prowadząca psychoterapię – równoważnik co najmniej 1 etatu na 14 miejsc</w:t>
      </w:r>
      <w:r w:rsidRPr="0022292C">
        <w:rPr>
          <w:color w:val="000000"/>
          <w:sz w:val="22"/>
          <w:szCs w:val="22"/>
        </w:rPr>
        <w:t xml:space="preserve"> i warunku kryterialnego: </w:t>
      </w:r>
      <w:r w:rsidRPr="0022292C">
        <w:rPr>
          <w:i/>
          <w:color w:val="000000"/>
          <w:sz w:val="22"/>
          <w:szCs w:val="22"/>
        </w:rPr>
        <w:t>psycholog kliniczny – równoważnik co najmniej 1 etatu na 14 miejsc</w:t>
      </w:r>
      <w:r w:rsidRPr="0022292C">
        <w:rPr>
          <w:color w:val="000000"/>
          <w:sz w:val="22"/>
          <w:szCs w:val="22"/>
        </w:rPr>
        <w:t xml:space="preserve"> do warunku koszykowego: </w:t>
      </w:r>
      <w:r w:rsidRPr="0022292C">
        <w:rPr>
          <w:i/>
          <w:color w:val="000000"/>
          <w:sz w:val="22"/>
          <w:szCs w:val="22"/>
        </w:rPr>
        <w:t>psycholog lub osoba prowadząca psychoterapię, lub osoba ubiegająca się o otrzymanie certyfikatu psychoterapeuty – równoważnik 1 etatu przeliczeniowego na 14 miejsc</w:t>
      </w:r>
      <w:r w:rsidRPr="0022292C">
        <w:rPr>
          <w:color w:val="000000"/>
          <w:sz w:val="22"/>
          <w:szCs w:val="22"/>
        </w:rPr>
        <w:t xml:space="preserve"> należy przyjąć, że oferent który zabezpieczy osobę </w:t>
      </w:r>
      <w:r w:rsidRPr="0022292C">
        <w:rPr>
          <w:color w:val="000000"/>
          <w:sz w:val="22"/>
          <w:szCs w:val="22"/>
        </w:rPr>
        <w:lastRenderedPageBreak/>
        <w:t xml:space="preserve">prowadzącą psychoterapię w wymiarze równoważnika co najmniej 1 etatu na 14 miejsc i/lub psychologa klinicznego w wymiarze równoważnika co najmniej 1 etatu na 14 miejsc spełni równocześnie warunek obligatoryjny określony w rozporządzeniu koszykowym.  </w:t>
      </w:r>
    </w:p>
    <w:p w:rsidR="00D64B33" w:rsidRDefault="00D64B33" w:rsidP="00D64B33">
      <w:pPr>
        <w:tabs>
          <w:tab w:val="clear" w:pos="708"/>
          <w:tab w:val="left" w:pos="426"/>
        </w:tabs>
        <w:spacing w:line="240" w:lineRule="auto"/>
        <w:jc w:val="both"/>
        <w:rPr>
          <w:b/>
          <w:bCs/>
          <w:sz w:val="22"/>
          <w:szCs w:val="22"/>
        </w:rPr>
      </w:pPr>
    </w:p>
    <w:p w:rsidR="00D64B33" w:rsidRPr="008E26CB" w:rsidRDefault="00D64B33" w:rsidP="00D64B33">
      <w:pPr>
        <w:tabs>
          <w:tab w:val="clear" w:pos="708"/>
          <w:tab w:val="left" w:pos="426"/>
        </w:tabs>
        <w:spacing w:line="240" w:lineRule="auto"/>
        <w:jc w:val="both"/>
        <w:rPr>
          <w:sz w:val="22"/>
          <w:szCs w:val="22"/>
        </w:rPr>
      </w:pPr>
      <w:r w:rsidRPr="008E26CB">
        <w:rPr>
          <w:b/>
          <w:bCs/>
          <w:sz w:val="22"/>
          <w:szCs w:val="22"/>
        </w:rPr>
        <w:t xml:space="preserve">V. UŁATWIENIA KOMUNIKACJI 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sz w:val="22"/>
          <w:szCs w:val="22"/>
        </w:rPr>
        <w:t>Dodatkowo ŚW OW NFZ uprzejmie prosi o podanie: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sz w:val="22"/>
          <w:szCs w:val="22"/>
        </w:rPr>
        <w:t xml:space="preserve">-  w części oferty „dane identyfikacyjne oferenta” </w:t>
      </w:r>
      <w:r w:rsidRPr="008E26CB">
        <w:rPr>
          <w:b/>
          <w:sz w:val="22"/>
          <w:szCs w:val="22"/>
        </w:rPr>
        <w:t xml:space="preserve">nr telefonów </w:t>
      </w:r>
      <w:r w:rsidRPr="008E26CB">
        <w:rPr>
          <w:sz w:val="22"/>
          <w:szCs w:val="22"/>
        </w:rPr>
        <w:t>(najlepiej komórkowych) umożliwiających szybkie i skuteczne skontaktowanie się z os</w:t>
      </w:r>
      <w:r>
        <w:rPr>
          <w:sz w:val="22"/>
          <w:szCs w:val="22"/>
        </w:rPr>
        <w:t xml:space="preserve">obami reprezentującymi oferenta (nawet </w:t>
      </w:r>
      <w:r>
        <w:rPr>
          <w:sz w:val="22"/>
          <w:szCs w:val="22"/>
        </w:rPr>
        <w:br/>
        <w:t xml:space="preserve">w godzinach popołudniowych/poza standardowymi godzinami pracy), </w:t>
      </w:r>
      <w:r w:rsidRPr="008E26CB">
        <w:rPr>
          <w:sz w:val="22"/>
          <w:szCs w:val="22"/>
        </w:rPr>
        <w:t>gdyż wielokrotnie wymaga tego tryb prowadzonych postępowań;</w:t>
      </w:r>
    </w:p>
    <w:p w:rsidR="00D64B33" w:rsidRPr="008E26CB" w:rsidRDefault="00D64B33" w:rsidP="00D64B33">
      <w:pPr>
        <w:spacing w:line="240" w:lineRule="auto"/>
        <w:jc w:val="both"/>
        <w:rPr>
          <w:sz w:val="22"/>
          <w:szCs w:val="22"/>
        </w:rPr>
      </w:pPr>
      <w:r w:rsidRPr="008E26CB">
        <w:rPr>
          <w:sz w:val="22"/>
          <w:szCs w:val="22"/>
        </w:rPr>
        <w:t>- na poziomie komórki organizacyjnej prawidłowych telefonów do kierownika komórki, do informacji oraz do rejestracji.</w:t>
      </w:r>
    </w:p>
    <w:p w:rsidR="00D64B33" w:rsidRDefault="00D64B33" w:rsidP="00D64B33">
      <w:pPr>
        <w:spacing w:line="240" w:lineRule="auto"/>
        <w:jc w:val="both"/>
        <w:rPr>
          <w:b/>
          <w:bCs/>
          <w:color w:val="FF0000"/>
          <w:sz w:val="22"/>
          <w:szCs w:val="22"/>
        </w:rPr>
      </w:pPr>
    </w:p>
    <w:p w:rsidR="00D64B33" w:rsidRPr="00A93C68" w:rsidRDefault="00D64B33" w:rsidP="00D64B33">
      <w:pPr>
        <w:spacing w:line="240" w:lineRule="auto"/>
        <w:jc w:val="both"/>
        <w:rPr>
          <w:color w:val="FF0000"/>
          <w:sz w:val="22"/>
          <w:szCs w:val="22"/>
          <w:u w:val="single"/>
        </w:rPr>
      </w:pPr>
      <w:r w:rsidRPr="00A93C68">
        <w:rPr>
          <w:b/>
          <w:bCs/>
          <w:color w:val="FF0000"/>
          <w:sz w:val="22"/>
          <w:szCs w:val="22"/>
          <w:u w:val="single"/>
        </w:rPr>
        <w:t>PROSIMY PAMIĘTAĆ, ŻE  ZA TREŚĆ OFERTY ODPOWIEDZIALNY JEST WYŁĄCZNIE OFERENT !</w:t>
      </w:r>
    </w:p>
    <w:p w:rsidR="00D64B33" w:rsidRDefault="00D64B33" w:rsidP="00D64B33">
      <w:pPr>
        <w:spacing w:line="240" w:lineRule="auto"/>
        <w:jc w:val="both"/>
        <w:rPr>
          <w:b/>
          <w:sz w:val="22"/>
          <w:szCs w:val="22"/>
        </w:rPr>
      </w:pPr>
      <w:r w:rsidRPr="008E26CB">
        <w:rPr>
          <w:b/>
          <w:sz w:val="22"/>
          <w:szCs w:val="22"/>
        </w:rPr>
        <w:t>Po wydrukowaniu</w:t>
      </w:r>
      <w:r>
        <w:rPr>
          <w:b/>
          <w:sz w:val="22"/>
          <w:szCs w:val="22"/>
        </w:rPr>
        <w:t>,</w:t>
      </w:r>
      <w:r w:rsidRPr="008E26CB">
        <w:rPr>
          <w:b/>
          <w:sz w:val="22"/>
          <w:szCs w:val="22"/>
        </w:rPr>
        <w:t xml:space="preserve"> a przed złożeniem podpisów i ponumerowaniem stron  proszę sprawdzić treść </w:t>
      </w:r>
      <w:r>
        <w:rPr>
          <w:b/>
          <w:sz w:val="22"/>
          <w:szCs w:val="22"/>
        </w:rPr>
        <w:br/>
      </w:r>
      <w:r w:rsidRPr="008E26CB">
        <w:rPr>
          <w:b/>
          <w:sz w:val="22"/>
          <w:szCs w:val="22"/>
        </w:rPr>
        <w:t>i kompletność zarówno oferty jak i  załączników -</w:t>
      </w:r>
      <w:r>
        <w:rPr>
          <w:b/>
          <w:sz w:val="22"/>
          <w:szCs w:val="22"/>
        </w:rPr>
        <w:t xml:space="preserve"> </w:t>
      </w:r>
      <w:r w:rsidRPr="008E26CB">
        <w:rPr>
          <w:b/>
          <w:sz w:val="22"/>
          <w:szCs w:val="22"/>
        </w:rPr>
        <w:t>pod względem zgodności</w:t>
      </w:r>
      <w:r w:rsidRPr="008E26CB">
        <w:rPr>
          <w:b/>
          <w:bCs/>
          <w:sz w:val="22"/>
          <w:szCs w:val="22"/>
        </w:rPr>
        <w:t xml:space="preserve"> </w:t>
      </w:r>
      <w:r w:rsidRPr="008E26CB">
        <w:rPr>
          <w:b/>
          <w:sz w:val="22"/>
          <w:szCs w:val="22"/>
        </w:rPr>
        <w:t xml:space="preserve">z ww. zarządzeniem Prezesa NFZ oraz pozostałymi zarządzeniami i rozporządzeniem Ministra Zdrowia określonymi </w:t>
      </w:r>
      <w:r>
        <w:rPr>
          <w:b/>
          <w:sz w:val="22"/>
          <w:szCs w:val="22"/>
        </w:rPr>
        <w:br/>
      </w:r>
      <w:r w:rsidRPr="008E26CB">
        <w:rPr>
          <w:b/>
          <w:sz w:val="22"/>
          <w:szCs w:val="22"/>
        </w:rPr>
        <w:t>w konkretnym ogłoszeniu o postępowaniu do którego Państwo przystąpili.</w:t>
      </w:r>
    </w:p>
    <w:p w:rsidR="00D64B33" w:rsidRPr="008E26CB" w:rsidRDefault="00D64B33" w:rsidP="00D64B33">
      <w:pPr>
        <w:spacing w:line="240" w:lineRule="auto"/>
        <w:jc w:val="both"/>
        <w:rPr>
          <w:b/>
          <w:sz w:val="22"/>
          <w:szCs w:val="22"/>
        </w:rPr>
      </w:pPr>
    </w:p>
    <w:p w:rsidR="00D64B33" w:rsidRPr="008E26CB" w:rsidRDefault="00D64B33" w:rsidP="00D64B33">
      <w:pPr>
        <w:spacing w:line="240" w:lineRule="auto"/>
        <w:rPr>
          <w:sz w:val="22"/>
          <w:szCs w:val="22"/>
        </w:rPr>
      </w:pPr>
    </w:p>
    <w:p w:rsidR="00D64B33" w:rsidRPr="008E26CB" w:rsidRDefault="00D64B33" w:rsidP="00D64B33">
      <w:pPr>
        <w:pStyle w:val="Tekstpodstawowy2"/>
        <w:tabs>
          <w:tab w:val="left" w:pos="0"/>
        </w:tabs>
        <w:spacing w:after="0" w:line="240" w:lineRule="auto"/>
        <w:jc w:val="both"/>
        <w:rPr>
          <w:i/>
          <w:sz w:val="22"/>
          <w:szCs w:val="22"/>
        </w:rPr>
      </w:pPr>
    </w:p>
    <w:p w:rsidR="00A530D3" w:rsidRDefault="00A530D3"/>
    <w:sectPr w:rsidR="00A530D3" w:rsidSect="008E26CB">
      <w:pgSz w:w="11906" w:h="16838" w:code="9"/>
      <w:pgMar w:top="992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33" w:rsidRDefault="00D64B33" w:rsidP="00D64B33">
      <w:pPr>
        <w:spacing w:line="240" w:lineRule="auto"/>
      </w:pPr>
      <w:r>
        <w:separator/>
      </w:r>
    </w:p>
  </w:endnote>
  <w:endnote w:type="continuationSeparator" w:id="0">
    <w:p w:rsidR="00D64B33" w:rsidRDefault="00D64B33" w:rsidP="00D6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33" w:rsidRDefault="00D64B33" w:rsidP="00D64B33">
      <w:pPr>
        <w:spacing w:line="240" w:lineRule="auto"/>
      </w:pPr>
      <w:r>
        <w:separator/>
      </w:r>
    </w:p>
  </w:footnote>
  <w:footnote w:type="continuationSeparator" w:id="0">
    <w:p w:rsidR="00D64B33" w:rsidRDefault="00D64B33" w:rsidP="00D64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33"/>
    <w:rsid w:val="000D11EB"/>
    <w:rsid w:val="00A530D3"/>
    <w:rsid w:val="00D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7074-A865-49AF-A580-CDFC7BEF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B33"/>
    <w:pPr>
      <w:tabs>
        <w:tab w:val="left" w:pos="70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64B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4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4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aragraph">
    <w:name w:val="div.paragraph"/>
    <w:uiPriority w:val="99"/>
    <w:rsid w:val="00D64B33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B33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B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2098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SwOW NFZ - Kielce</Company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Skadłubowicz Dorota</dc:creator>
  <cp:keywords/>
  <dc:description/>
  <cp:lastModifiedBy>Skadłubowicz Dorota</cp:lastModifiedBy>
  <cp:revision>1</cp:revision>
  <dcterms:created xsi:type="dcterms:W3CDTF">2018-07-13T12:39:00Z</dcterms:created>
  <dcterms:modified xsi:type="dcterms:W3CDTF">2018-07-13T12:41:00Z</dcterms:modified>
</cp:coreProperties>
</file>